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R1-2307186</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August 21</w:t>
      </w:r>
      <w:r>
        <w:rPr>
          <w:rFonts w:ascii="Arial" w:hAnsi="Arial" w:eastAsia="MS Mincho" w:cs="Arial"/>
          <w:b/>
          <w:bCs/>
          <w:sz w:val="28"/>
          <w:vertAlign w:val="superscript"/>
          <w:lang w:eastAsia="ja-JP"/>
        </w:rPr>
        <w:t>st</w:t>
      </w:r>
      <w:r>
        <w:rPr>
          <w:rFonts w:ascii="Arial" w:hAnsi="Arial" w:eastAsia="MS Mincho" w:cs="Arial"/>
          <w:b/>
          <w:bCs/>
          <w:sz w:val="28"/>
          <w:lang w:eastAsia="ja-JP"/>
        </w:rPr>
        <w:t xml:space="preserve"> – August 25</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other aspects on AI/ML for beam management</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9.2.3.2</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In </w:t>
      </w:r>
      <w:r>
        <w:rPr>
          <w:rFonts w:hint="default" w:ascii="Times New Roman" w:hAnsi="Times New Roman" w:eastAsia="Yu Mincho" w:cs="Times New Roman"/>
          <w:bCs/>
          <w:iCs/>
          <w:sz w:val="20"/>
          <w:szCs w:val="20"/>
        </w:rPr>
        <w:t>RAN1#11</w:t>
      </w:r>
      <w:r>
        <w:rPr>
          <w:rFonts w:hint="eastAsia" w:cs="Times New Roman"/>
          <w:bCs/>
          <w:iCs/>
          <w:sz w:val="20"/>
          <w:szCs w:val="20"/>
          <w:lang w:val="en-US" w:eastAsia="zh-CN"/>
        </w:rPr>
        <w:t>3</w:t>
      </w:r>
      <w:r>
        <w:rPr>
          <w:rFonts w:hint="default" w:ascii="Times New Roman" w:hAnsi="Times New Roman" w:eastAsia="Yu Mincho" w:cs="Times New Roman"/>
          <w:bCs/>
          <w:iCs/>
          <w:sz w:val="20"/>
          <w:szCs w:val="20"/>
        </w:rPr>
        <w:t xml:space="preserve"> </w:t>
      </w:r>
      <w:r>
        <w:rPr>
          <w:rFonts w:hint="default" w:ascii="Times New Roman" w:hAnsi="Times New Roman" w:cs="Times New Roman"/>
          <w:sz w:val="20"/>
          <w:szCs w:val="20"/>
        </w:rPr>
        <w:t>meeting [1], the following agreements for AI/ML for beam management have been approved.</w:t>
      </w:r>
      <w:r>
        <w:rPr>
          <w:rFonts w:hint="default" w:ascii="Times New Roman" w:hAnsi="Times New Roman" w:cs="Times New Roman"/>
          <w:sz w:val="20"/>
          <w:szCs w:val="20"/>
          <w:lang w:eastAsia="zh-CN"/>
        </w:rPr>
        <w:t xml:space="preserve"> </w:t>
      </w:r>
    </w:p>
    <w:p>
      <w:pPr>
        <w:spacing w:before="0" w:after="0"/>
        <w:rPr>
          <w:rFonts w:ascii="Times" w:hAnsi="Times" w:eastAsia="等线" w:cs="Times New Roman"/>
          <w:szCs w:val="24"/>
          <w:highlight w:val="green"/>
          <w:lang w:eastAsia="zh-CN"/>
        </w:rPr>
      </w:pPr>
      <w:r>
        <w:rPr>
          <w:rFonts w:hint="eastAsia" w:ascii="Times" w:hAnsi="Times" w:eastAsia="等线" w:cs="Times New Roman"/>
          <w:szCs w:val="24"/>
          <w:highlight w:val="green"/>
          <w:lang w:eastAsia="zh-CN"/>
        </w:rPr>
        <w:t>A</w:t>
      </w:r>
      <w:r>
        <w:rPr>
          <w:rFonts w:ascii="Times" w:hAnsi="Times" w:eastAsia="等线" w:cs="Times New Roman"/>
          <w:szCs w:val="24"/>
          <w:highlight w:val="green"/>
          <w:lang w:eastAsia="zh-CN"/>
        </w:rPr>
        <w:t>greement</w:t>
      </w:r>
    </w:p>
    <w:p>
      <w:pPr>
        <w:spacing w:before="0" w:after="0"/>
        <w:rPr>
          <w:rFonts w:ascii="Times" w:hAnsi="Times" w:eastAsia="Batang" w:cs="Times New Roman"/>
          <w:szCs w:val="24"/>
          <w:lang w:eastAsia="zh-CN"/>
        </w:rPr>
      </w:pPr>
      <w:r>
        <w:rPr>
          <w:rFonts w:ascii="Times" w:hAnsi="Times" w:eastAsia="Batang" w:cs="Times New Roman"/>
          <w:szCs w:val="24"/>
          <w:lang w:eastAsia="zh-CN"/>
        </w:rPr>
        <w:t xml:space="preserve">For BM-Case1 and BM-Case2 with a UE-side AI/ML model, regarding performance monitoring, study potential spec impact(s) from the following aspects in addition to those included in previous agreements: </w:t>
      </w:r>
    </w:p>
    <w:p>
      <w:pPr>
        <w:numPr>
          <w:ilvl w:val="0"/>
          <w:numId w:val="7"/>
        </w:numPr>
        <w:spacing w:before="60" w:after="60" w:line="276" w:lineRule="auto"/>
        <w:ind w:left="720" w:hanging="360"/>
        <w:contextualSpacing/>
        <w:jc w:val="both"/>
        <w:rPr>
          <w:rFonts w:ascii="Times" w:hAnsi="Times" w:eastAsia="Yu Mincho" w:cs="Times New Roman"/>
          <w:szCs w:val="24"/>
          <w:lang w:eastAsia="en-US"/>
        </w:rPr>
      </w:pPr>
      <w:r>
        <w:rPr>
          <w:rFonts w:ascii="Times" w:hAnsi="Times" w:eastAsia="Yu Mincho" w:cs="Times New Roman"/>
          <w:szCs w:val="24"/>
          <w:lang w:eastAsia="en-US"/>
        </w:rPr>
        <w:t>Configuration/Signalling from gNB to UE for measurement and/or reporting</w:t>
      </w:r>
    </w:p>
    <w:p>
      <w:pPr>
        <w:numPr>
          <w:ilvl w:val="0"/>
          <w:numId w:val="7"/>
        </w:numPr>
        <w:spacing w:before="60" w:after="60" w:line="276" w:lineRule="auto"/>
        <w:ind w:left="720" w:hanging="360"/>
        <w:contextualSpacing/>
        <w:jc w:val="both"/>
        <w:rPr>
          <w:rFonts w:ascii="Times" w:hAnsi="Times" w:eastAsia="Yu Mincho" w:cs="Times New Roman"/>
          <w:szCs w:val="24"/>
          <w:lang w:eastAsia="en-US"/>
        </w:rPr>
      </w:pPr>
      <w:r>
        <w:rPr>
          <w:rFonts w:ascii="Times" w:hAnsi="Times" w:eastAsia="Yu Mincho" w:cs="Times New Roman"/>
          <w:szCs w:val="24"/>
          <w:lang w:eastAsia="en-US"/>
        </w:rPr>
        <w:t xml:space="preserve">UE calculates performance metric(s), either reports it to NW or reports an event to NW based on the performance metric(s) </w:t>
      </w:r>
    </w:p>
    <w:p>
      <w:pPr>
        <w:numPr>
          <w:ilvl w:val="1"/>
          <w:numId w:val="7"/>
        </w:numPr>
        <w:spacing w:before="60" w:after="60" w:line="276" w:lineRule="auto"/>
        <w:ind w:left="1440" w:leftChars="0" w:hanging="360"/>
        <w:contextualSpacing/>
        <w:jc w:val="both"/>
        <w:rPr>
          <w:rFonts w:ascii="Times" w:hAnsi="Times" w:eastAsia="Yu Mincho" w:cs="Times New Roman"/>
          <w:szCs w:val="24"/>
          <w:lang w:val="en-GB" w:eastAsia="en-US" w:bidi="ar-SA"/>
        </w:rPr>
      </w:pPr>
      <w:r>
        <w:rPr>
          <w:rFonts w:ascii="Times" w:hAnsi="Times" w:eastAsia="Yu Mincho" w:cs="Times New Roman"/>
          <w:szCs w:val="24"/>
          <w:lang w:val="en-GB" w:eastAsia="en-US" w:bidi="ar-SA"/>
        </w:rPr>
        <w:t>FFS: definition of an event and the performance metric(s) used to identify it</w:t>
      </w:r>
    </w:p>
    <w:p>
      <w:pPr>
        <w:numPr>
          <w:ilvl w:val="0"/>
          <w:numId w:val="7"/>
        </w:numPr>
        <w:spacing w:before="60" w:after="60" w:line="252" w:lineRule="auto"/>
        <w:ind w:left="720" w:hanging="360"/>
        <w:contextualSpacing/>
        <w:jc w:val="both"/>
        <w:rPr>
          <w:rFonts w:ascii="Times" w:hAnsi="Times" w:eastAsia="Yu Mincho" w:cs="Times New Roman"/>
          <w:szCs w:val="24"/>
          <w:lang w:eastAsia="en-US"/>
        </w:rPr>
      </w:pPr>
      <w:r>
        <w:rPr>
          <w:rFonts w:ascii="Times" w:hAnsi="Times" w:eastAsia="Batang" w:cs="Times New Roman"/>
          <w:szCs w:val="20"/>
          <w:lang w:eastAsia="en-US"/>
        </w:rPr>
        <w:t xml:space="preserve">Indication from NW for UE to do LCM operations </w:t>
      </w:r>
    </w:p>
    <w:p>
      <w:pPr>
        <w:spacing w:before="0" w:after="0"/>
        <w:rPr>
          <w:rFonts w:ascii="Times" w:hAnsi="Times" w:eastAsia="等线" w:cs="Times New Roman"/>
          <w:szCs w:val="24"/>
          <w:lang w:eastAsia="zh-CN"/>
        </w:rPr>
      </w:pPr>
    </w:p>
    <w:p>
      <w:pPr>
        <w:spacing w:before="0" w:after="0"/>
        <w:rPr>
          <w:rFonts w:ascii="Times" w:hAnsi="Times" w:eastAsia="等线" w:cs="Times New Roman"/>
          <w:szCs w:val="24"/>
          <w:highlight w:val="green"/>
          <w:lang w:eastAsia="zh-CN"/>
        </w:rPr>
      </w:pPr>
      <w:r>
        <w:rPr>
          <w:rFonts w:hint="eastAsia" w:ascii="Times" w:hAnsi="Times" w:eastAsia="等线" w:cs="Times New Roman"/>
          <w:szCs w:val="24"/>
          <w:highlight w:val="green"/>
          <w:lang w:eastAsia="zh-CN"/>
        </w:rPr>
        <w:t>A</w:t>
      </w:r>
      <w:r>
        <w:rPr>
          <w:rFonts w:ascii="Times" w:hAnsi="Times" w:eastAsia="等线" w:cs="Times New Roman"/>
          <w:szCs w:val="24"/>
          <w:highlight w:val="green"/>
          <w:lang w:eastAsia="zh-CN"/>
        </w:rPr>
        <w:t>greement</w:t>
      </w:r>
    </w:p>
    <w:p>
      <w:pPr>
        <w:spacing w:before="0" w:after="0"/>
        <w:rPr>
          <w:rFonts w:ascii="Times" w:hAnsi="Times" w:eastAsia="Batang" w:cs="Times New Roman"/>
          <w:strike/>
          <w:color w:val="000000"/>
          <w:szCs w:val="24"/>
          <w:lang w:eastAsia="zh-CN"/>
        </w:rPr>
      </w:pPr>
      <w:r>
        <w:rPr>
          <w:rFonts w:ascii="Times" w:hAnsi="Times" w:eastAsia="Batang" w:cs="Times New Roman"/>
          <w:color w:val="000000"/>
          <w:szCs w:val="24"/>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pPr>
        <w:spacing w:before="0" w:after="0"/>
        <w:rPr>
          <w:rFonts w:ascii="Times" w:hAnsi="Times" w:eastAsia="等线" w:cs="Times New Roman"/>
          <w:szCs w:val="24"/>
          <w:lang w:eastAsia="zh-CN"/>
        </w:rPr>
      </w:pPr>
    </w:p>
    <w:p>
      <w:pPr>
        <w:spacing w:before="0" w:after="0"/>
        <w:rPr>
          <w:rFonts w:hint="eastAsia" w:ascii="Times" w:hAnsi="Times" w:eastAsia="等线" w:cs="Times New Roman"/>
          <w:szCs w:val="24"/>
          <w:lang w:eastAsia="zh-CN"/>
        </w:rPr>
      </w:pPr>
      <w:r>
        <w:rPr>
          <w:rFonts w:hint="eastAsia" w:ascii="Times" w:hAnsi="Times" w:eastAsia="等线" w:cs="Times New Roman"/>
          <w:szCs w:val="24"/>
          <w:lang w:eastAsia="zh-CN"/>
        </w:rPr>
        <w:t>C</w:t>
      </w:r>
      <w:r>
        <w:rPr>
          <w:rFonts w:ascii="Times" w:hAnsi="Times" w:eastAsia="等线" w:cs="Times New Roman"/>
          <w:szCs w:val="24"/>
          <w:lang w:eastAsia="zh-CN"/>
        </w:rPr>
        <w:t>onclusion</w:t>
      </w:r>
    </w:p>
    <w:p>
      <w:pPr>
        <w:spacing w:before="0" w:after="120"/>
        <w:rPr>
          <w:rFonts w:ascii="Times" w:hAnsi="Times" w:eastAsia="等线" w:cs="Times New Roman"/>
          <w:szCs w:val="24"/>
          <w:lang w:eastAsia="zh-CN"/>
        </w:rPr>
      </w:pPr>
      <w:r>
        <w:rPr>
          <w:rFonts w:ascii="Times" w:hAnsi="Times" w:eastAsia="等线" w:cs="Times New Roman"/>
          <w:szCs w:val="24"/>
          <w:lang w:eastAsia="zh-CN"/>
        </w:rPr>
        <w:t>For the study of DL beam pair prediction of BM-Case1 and BM-Case2 with a UE-side AI/ML model, RAN1 has no consensus to support the reporting of the predicted Rx beam(s) (e.g., Rx beam ID, Rx beam angle information, etc) from UE to network.</w:t>
      </w:r>
    </w:p>
    <w:p>
      <w:pPr>
        <w:spacing w:before="0" w:after="0"/>
        <w:rPr>
          <w:rFonts w:ascii="Times" w:hAnsi="Times" w:eastAsia="等线" w:cs="Times New Roman"/>
          <w:szCs w:val="24"/>
          <w:highlight w:val="green"/>
          <w:lang w:eastAsia="zh-CN"/>
        </w:rPr>
      </w:pPr>
      <w:r>
        <w:rPr>
          <w:rFonts w:hint="eastAsia" w:ascii="Times" w:hAnsi="Times" w:eastAsia="等线" w:cs="Times New Roman"/>
          <w:szCs w:val="24"/>
          <w:highlight w:val="green"/>
          <w:lang w:eastAsia="zh-CN"/>
        </w:rPr>
        <w:t>A</w:t>
      </w:r>
      <w:r>
        <w:rPr>
          <w:rFonts w:ascii="Times" w:hAnsi="Times" w:eastAsia="等线" w:cs="Times New Roman"/>
          <w:szCs w:val="24"/>
          <w:highlight w:val="green"/>
          <w:lang w:eastAsia="zh-CN"/>
        </w:rPr>
        <w:t>greement</w:t>
      </w:r>
    </w:p>
    <w:p>
      <w:pPr>
        <w:keepNext w:val="0"/>
        <w:keepLines w:val="0"/>
        <w:pageBreakBefore w:val="0"/>
        <w:widowControl/>
        <w:kinsoku/>
        <w:wordWrap/>
        <w:overflowPunct/>
        <w:topLinePunct w:val="0"/>
        <w:autoSpaceDE/>
        <w:autoSpaceDN/>
        <w:bidi w:val="0"/>
        <w:adjustRightInd/>
        <w:snapToGrid/>
        <w:spacing w:before="0" w:after="0" w:line="240" w:lineRule="auto"/>
        <w:textAlignment w:val="auto"/>
        <w:rPr>
          <w:rFonts w:ascii="Times" w:hAnsi="Times" w:eastAsia="Batang" w:cs="Times New Roman"/>
          <w:szCs w:val="24"/>
          <w:lang w:eastAsia="en-US"/>
        </w:rPr>
      </w:pPr>
      <w:r>
        <w:rPr>
          <w:rFonts w:ascii="Times" w:hAnsi="Times" w:eastAsia="Batang" w:cs="Times New Roman"/>
          <w:szCs w:val="24"/>
          <w:lang w:eastAsia="en-US"/>
        </w:rPr>
        <w:t>For BM-Case2, study necessity, benefit(s) and potential specification impact from the following additional aspects for AI model inference:</w:t>
      </w:r>
    </w:p>
    <w:p>
      <w:pPr>
        <w:keepNext w:val="0"/>
        <w:keepLines w:val="0"/>
        <w:pageBreakBefore w:val="0"/>
        <w:widowControl/>
        <w:numPr>
          <w:ilvl w:val="0"/>
          <w:numId w:val="8"/>
        </w:numPr>
        <w:kinsoku/>
        <w:wordWrap/>
        <w:overflowPunct/>
        <w:topLinePunct w:val="0"/>
        <w:autoSpaceDE/>
        <w:autoSpaceDN/>
        <w:bidi w:val="0"/>
        <w:adjustRightInd/>
        <w:snapToGrid/>
        <w:spacing w:after="0" w:line="240" w:lineRule="auto"/>
        <w:ind w:left="420" w:hanging="420"/>
        <w:jc w:val="both"/>
        <w:textAlignment w:val="auto"/>
        <w:rPr>
          <w:rFonts w:ascii="Times" w:hAnsi="Times" w:eastAsia="Batang" w:cs="Times New Roman"/>
          <w:szCs w:val="24"/>
          <w:lang w:val="en-GB" w:eastAsia="en-US" w:bidi="ar-SA"/>
        </w:rPr>
      </w:pPr>
      <w:r>
        <w:rPr>
          <w:rFonts w:ascii="Times" w:hAnsi="Times" w:eastAsia="Batang" w:cs="Times New Roman"/>
          <w:szCs w:val="24"/>
          <w:lang w:val="en-GB" w:eastAsia="en-US" w:bidi="ar-SA"/>
        </w:rPr>
        <w:t xml:space="preserve">Reporting information about measurements of multiple past time instances in one reporting instance for BM-Case2 </w:t>
      </w:r>
    </w:p>
    <w:p>
      <w:pPr>
        <w:keepNext w:val="0"/>
        <w:keepLines w:val="0"/>
        <w:pageBreakBefore w:val="0"/>
        <w:widowControl/>
        <w:numPr>
          <w:ilvl w:val="1"/>
          <w:numId w:val="8"/>
        </w:numPr>
        <w:kinsoku/>
        <w:wordWrap/>
        <w:overflowPunct/>
        <w:topLinePunct w:val="0"/>
        <w:autoSpaceDE/>
        <w:autoSpaceDN/>
        <w:bidi w:val="0"/>
        <w:adjustRightInd/>
        <w:snapToGrid/>
        <w:spacing w:after="0" w:line="240" w:lineRule="auto"/>
        <w:ind w:left="840" w:hanging="420"/>
        <w:jc w:val="both"/>
        <w:textAlignment w:val="auto"/>
        <w:rPr>
          <w:rFonts w:ascii="Times" w:hAnsi="Times" w:eastAsia="Batang" w:cs="Times New Roman"/>
          <w:szCs w:val="24"/>
          <w:lang w:val="en-GB" w:eastAsia="en-US" w:bidi="ar-SA"/>
        </w:rPr>
      </w:pPr>
      <w:r>
        <w:rPr>
          <w:rFonts w:ascii="Times" w:hAnsi="Times" w:eastAsia="Batang" w:cs="Times New Roman"/>
          <w:szCs w:val="24"/>
          <w:lang w:val="en-GB" w:eastAsia="en-US" w:bidi="ar-SA"/>
        </w:rPr>
        <w:t>Note: only applicable to network-side AI/ML model</w:t>
      </w:r>
    </w:p>
    <w:p>
      <w:pPr>
        <w:keepNext w:val="0"/>
        <w:keepLines w:val="0"/>
        <w:pageBreakBefore w:val="0"/>
        <w:widowControl/>
        <w:numPr>
          <w:ilvl w:val="0"/>
          <w:numId w:val="8"/>
        </w:numPr>
        <w:kinsoku/>
        <w:wordWrap/>
        <w:overflowPunct/>
        <w:topLinePunct w:val="0"/>
        <w:autoSpaceDE/>
        <w:autoSpaceDN/>
        <w:bidi w:val="0"/>
        <w:adjustRightInd/>
        <w:snapToGrid/>
        <w:spacing w:after="0" w:line="240" w:lineRule="auto"/>
        <w:ind w:left="420" w:hanging="420"/>
        <w:jc w:val="both"/>
        <w:textAlignment w:val="auto"/>
        <w:rPr>
          <w:rFonts w:ascii="Times" w:hAnsi="Times" w:eastAsia="Batang" w:cs="Times New Roman"/>
          <w:szCs w:val="24"/>
          <w:lang w:val="en-GB" w:eastAsia="en-US" w:bidi="ar-SA"/>
        </w:rPr>
      </w:pPr>
      <w:r>
        <w:rPr>
          <w:rFonts w:ascii="Times" w:hAnsi="Times" w:eastAsia="宋体" w:cs="Times New Roman"/>
          <w:szCs w:val="20"/>
          <w:lang w:val="en-GB" w:eastAsia="zh-CN" w:bidi="ar-SA"/>
        </w:rPr>
        <w:t>Note: The potential performance gains of measurement reporting should be justified by considering UCI payload overhead</w:t>
      </w:r>
    </w:p>
    <w:p>
      <w:pPr>
        <w:spacing w:before="0" w:after="120"/>
        <w:rPr>
          <w:rFonts w:ascii="Times" w:hAnsi="Times" w:eastAsia="等线" w:cs="Times New Roman"/>
          <w:szCs w:val="24"/>
          <w:lang w:eastAsia="zh-CN"/>
        </w:rPr>
      </w:pPr>
    </w:p>
    <w:p>
      <w:pPr>
        <w:spacing w:before="0" w:after="120"/>
        <w:rPr>
          <w:rFonts w:ascii="Times" w:hAnsi="Times" w:eastAsia="等线" w:cs="Times New Roman"/>
          <w:szCs w:val="24"/>
          <w:highlight w:val="green"/>
          <w:lang w:eastAsia="zh-CN"/>
        </w:rPr>
      </w:pPr>
      <w:r>
        <w:rPr>
          <w:rFonts w:hint="eastAsia" w:ascii="Times" w:hAnsi="Times" w:eastAsia="等线" w:cs="Times New Roman"/>
          <w:szCs w:val="24"/>
          <w:highlight w:val="green"/>
          <w:lang w:eastAsia="zh-CN"/>
        </w:rPr>
        <w:t>A</w:t>
      </w:r>
      <w:r>
        <w:rPr>
          <w:rFonts w:ascii="Times" w:hAnsi="Times" w:eastAsia="等线" w:cs="Times New Roman"/>
          <w:szCs w:val="24"/>
          <w:highlight w:val="green"/>
          <w:lang w:eastAsia="zh-CN"/>
        </w:rPr>
        <w:t>greement</w:t>
      </w:r>
    </w:p>
    <w:p>
      <w:pPr>
        <w:keepNext w:val="0"/>
        <w:keepLines w:val="0"/>
        <w:pageBreakBefore w:val="0"/>
        <w:widowControl/>
        <w:kinsoku/>
        <w:wordWrap/>
        <w:overflowPunct/>
        <w:topLinePunct w:val="0"/>
        <w:autoSpaceDE/>
        <w:autoSpaceDN/>
        <w:bidi w:val="0"/>
        <w:adjustRightInd/>
        <w:snapToGrid/>
        <w:spacing w:before="0" w:after="0" w:line="240" w:lineRule="auto"/>
        <w:textAlignment w:val="auto"/>
        <w:rPr>
          <w:rFonts w:ascii="Times" w:hAnsi="Times" w:eastAsia="Batang" w:cs="Times New Roman"/>
          <w:bCs/>
          <w:iCs/>
          <w:szCs w:val="24"/>
          <w:lang w:eastAsia="en-US"/>
        </w:rPr>
      </w:pPr>
      <w:r>
        <w:rPr>
          <w:rFonts w:ascii="Times" w:hAnsi="Times" w:eastAsia="Batang" w:cs="Times New Roman"/>
          <w:bCs/>
          <w:iCs/>
          <w:szCs w:val="24"/>
          <w:lang w:eastAsia="en-US"/>
        </w:rPr>
        <w:t>For BM-Case1 and BM-Case2, study necessity, benefit(s) and potential specification impact from the following additional aspects for AI model inference:</w:t>
      </w:r>
    </w:p>
    <w:p>
      <w:pPr>
        <w:keepNext w:val="0"/>
        <w:keepLines w:val="0"/>
        <w:pageBreakBefore w:val="0"/>
        <w:widowControl/>
        <w:numPr>
          <w:ilvl w:val="0"/>
          <w:numId w:val="8"/>
        </w:numPr>
        <w:kinsoku/>
        <w:wordWrap/>
        <w:overflowPunct/>
        <w:topLinePunct w:val="0"/>
        <w:autoSpaceDE/>
        <w:autoSpaceDN/>
        <w:bidi w:val="0"/>
        <w:adjustRightInd/>
        <w:snapToGrid/>
        <w:spacing w:after="0" w:line="240" w:lineRule="auto"/>
        <w:ind w:left="420" w:hanging="420"/>
        <w:jc w:val="both"/>
        <w:textAlignment w:val="auto"/>
        <w:rPr>
          <w:rFonts w:ascii="Times" w:hAnsi="Times" w:eastAsia="Batang" w:cs="Times New Roman"/>
          <w:bCs/>
          <w:iCs/>
          <w:szCs w:val="24"/>
          <w:lang w:val="en-GB" w:eastAsia="en-US" w:bidi="ar-SA"/>
        </w:rPr>
      </w:pPr>
      <w:r>
        <w:rPr>
          <w:rFonts w:ascii="Times" w:hAnsi="Times" w:eastAsia="Batang" w:cs="Times New Roman"/>
          <w:bCs/>
          <w:iCs/>
          <w:szCs w:val="24"/>
          <w:lang w:val="en-GB" w:eastAsia="en-US" w:bidi="ar-SA"/>
        </w:rPr>
        <w:t xml:space="preserve">How to perform beam indication of beams in Set A not in Set B  </w:t>
      </w:r>
    </w:p>
    <w:p>
      <w:pPr>
        <w:keepNext w:val="0"/>
        <w:keepLines w:val="0"/>
        <w:pageBreakBefore w:val="0"/>
        <w:widowControl/>
        <w:numPr>
          <w:ilvl w:val="1"/>
          <w:numId w:val="8"/>
        </w:numPr>
        <w:kinsoku/>
        <w:wordWrap/>
        <w:overflowPunct/>
        <w:topLinePunct w:val="0"/>
        <w:autoSpaceDE/>
        <w:autoSpaceDN/>
        <w:bidi w:val="0"/>
        <w:adjustRightInd/>
        <w:snapToGrid/>
        <w:spacing w:after="0" w:line="240" w:lineRule="auto"/>
        <w:ind w:left="840" w:hanging="420"/>
        <w:jc w:val="both"/>
        <w:textAlignment w:val="auto"/>
        <w:rPr>
          <w:rFonts w:ascii="Times" w:hAnsi="Times" w:eastAsia="Batang" w:cs="Times New Roman"/>
          <w:bCs/>
          <w:iCs/>
          <w:szCs w:val="24"/>
          <w:lang w:val="en-GB" w:eastAsia="en-US" w:bidi="ar-SA"/>
        </w:rPr>
      </w:pPr>
      <w:r>
        <w:rPr>
          <w:rFonts w:ascii="Times" w:hAnsi="Times" w:eastAsia="Batang" w:cs="Times New Roman"/>
          <w:bCs/>
          <w:iCs/>
          <w:szCs w:val="24"/>
          <w:lang w:val="en-GB" w:eastAsia="en-US" w:bidi="ar-SA"/>
        </w:rPr>
        <w:t>Note: the legacy mechanism may be sufficient</w:t>
      </w:r>
    </w:p>
    <w:p>
      <w:pPr>
        <w:spacing w:before="0" w:after="0"/>
        <w:rPr>
          <w:rFonts w:ascii="Times" w:hAnsi="Times" w:eastAsia="等线" w:cs="Times New Roman"/>
          <w:szCs w:val="24"/>
          <w:lang w:eastAsia="zh-CN"/>
        </w:rPr>
      </w:pPr>
    </w:p>
    <w:p>
      <w:pPr>
        <w:spacing w:before="0" w:after="0"/>
        <w:rPr>
          <w:rFonts w:hint="eastAsia" w:ascii="Times" w:hAnsi="Times" w:eastAsia="等线" w:cs="Times New Roman"/>
          <w:szCs w:val="24"/>
          <w:highlight w:val="green"/>
          <w:lang w:eastAsia="zh-CN"/>
        </w:rPr>
      </w:pPr>
      <w:r>
        <w:rPr>
          <w:rFonts w:hint="eastAsia" w:ascii="Times" w:hAnsi="Times" w:eastAsia="等线" w:cs="Times New Roman"/>
          <w:szCs w:val="24"/>
          <w:highlight w:val="green"/>
          <w:lang w:eastAsia="zh-CN"/>
        </w:rPr>
        <w:t>A</w:t>
      </w:r>
      <w:r>
        <w:rPr>
          <w:rFonts w:ascii="Times" w:hAnsi="Times" w:eastAsia="等线" w:cs="Times New Roman"/>
          <w:szCs w:val="24"/>
          <w:highlight w:val="green"/>
          <w:lang w:eastAsia="zh-CN"/>
        </w:rPr>
        <w:t>greement</w:t>
      </w:r>
    </w:p>
    <w:p>
      <w:pPr>
        <w:spacing w:before="0" w:after="0"/>
        <w:rPr>
          <w:rFonts w:ascii="Times" w:hAnsi="Times" w:eastAsia="Batang" w:cs="Times New Roman"/>
          <w:bCs/>
          <w:iCs/>
          <w:szCs w:val="24"/>
          <w:lang w:eastAsia="zh-CN"/>
        </w:rPr>
      </w:pPr>
      <w:r>
        <w:rPr>
          <w:rFonts w:ascii="Times" w:hAnsi="Times" w:eastAsia="Batang" w:cs="Times New Roman"/>
          <w:bCs/>
          <w:iCs/>
          <w:szCs w:val="24"/>
          <w:lang w:eastAsia="zh-CN"/>
        </w:rPr>
        <w:t>Regarding data collection for BM-Case1 and BM-Case2 with a UE-side AI/ML model, study the benefits, necessity and potential specification impact of the following aspect on top of those we have agreed in previous meeting:</w:t>
      </w:r>
    </w:p>
    <w:p>
      <w:pPr>
        <w:numPr>
          <w:ilvl w:val="0"/>
          <w:numId w:val="9"/>
        </w:numPr>
        <w:spacing w:line="276" w:lineRule="auto"/>
        <w:ind w:left="72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Assistance information from NW to UE for UE data collection for categorizing the data for the purpose of differentiating characteristics of data</w:t>
      </w:r>
    </w:p>
    <w:p>
      <w:pPr>
        <w:numPr>
          <w:ilvl w:val="1"/>
          <w:numId w:val="9"/>
        </w:numPr>
        <w:spacing w:line="276" w:lineRule="auto"/>
        <w:ind w:left="144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The assistance information should preserve privacy/proprietary information.</w:t>
      </w:r>
    </w:p>
    <w:p>
      <w:pPr>
        <w:spacing w:before="0" w:after="0"/>
        <w:rPr>
          <w:rFonts w:ascii="Times" w:hAnsi="Times" w:eastAsia="等线" w:cs="Times New Roman"/>
          <w:szCs w:val="24"/>
          <w:lang w:eastAsia="zh-CN"/>
        </w:rPr>
      </w:pPr>
    </w:p>
    <w:p>
      <w:pPr>
        <w:spacing w:before="0" w:after="0"/>
        <w:rPr>
          <w:rFonts w:ascii="Times" w:hAnsi="Times" w:eastAsia="等线" w:cs="Times New Roman"/>
          <w:szCs w:val="24"/>
          <w:highlight w:val="green"/>
          <w:lang w:eastAsia="zh-CN"/>
        </w:rPr>
      </w:pPr>
      <w:r>
        <w:rPr>
          <w:rFonts w:hint="eastAsia" w:ascii="Times" w:hAnsi="Times" w:eastAsia="等线" w:cs="Times New Roman"/>
          <w:szCs w:val="24"/>
          <w:highlight w:val="green"/>
          <w:lang w:eastAsia="zh-CN"/>
        </w:rPr>
        <w:t>A</w:t>
      </w:r>
      <w:r>
        <w:rPr>
          <w:rFonts w:ascii="Times" w:hAnsi="Times" w:eastAsia="等线" w:cs="Times New Roman"/>
          <w:szCs w:val="24"/>
          <w:highlight w:val="green"/>
          <w:lang w:eastAsia="zh-CN"/>
        </w:rPr>
        <w:t>greement</w:t>
      </w:r>
    </w:p>
    <w:p>
      <w:pPr>
        <w:spacing w:before="0" w:after="120"/>
        <w:rPr>
          <w:rFonts w:ascii="Times" w:hAnsi="Times" w:eastAsia="Batang" w:cs="Times New Roman"/>
          <w:bCs/>
          <w:iCs/>
          <w:szCs w:val="24"/>
          <w:lang w:eastAsia="zh-CN"/>
        </w:rPr>
      </w:pPr>
      <w:r>
        <w:rPr>
          <w:rFonts w:ascii="Times" w:hAnsi="Times" w:eastAsia="Batang" w:cs="Times New Roman"/>
          <w:bCs/>
          <w:iCs/>
          <w:szCs w:val="24"/>
          <w:lang w:eastAsia="zh-CN"/>
        </w:rPr>
        <w:t>For BM-Case1 and BM-Case2 with a UE-side AI/ML model, study the necessity and potential BM-specific conditions/additional conditions for functionality(ies) and/or model(s) at least from the following aspects:</w:t>
      </w:r>
    </w:p>
    <w:p>
      <w:pPr>
        <w:numPr>
          <w:ilvl w:val="0"/>
          <w:numId w:val="9"/>
        </w:numPr>
        <w:spacing w:before="60" w:after="120" w:line="276" w:lineRule="auto"/>
        <w:ind w:left="72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information regarding model inference</w:t>
      </w:r>
      <w:r>
        <w:rPr>
          <w:rFonts w:ascii="Times" w:hAnsi="Times" w:eastAsia="Batang" w:cs="Times New Roman"/>
          <w:bCs/>
          <w:iCs/>
          <w:strike/>
          <w:szCs w:val="24"/>
          <w:lang w:val="en-GB" w:eastAsia="zh-CN" w:bidi="ar-SA"/>
        </w:rPr>
        <w:t xml:space="preserve"> </w:t>
      </w:r>
    </w:p>
    <w:p>
      <w:pPr>
        <w:numPr>
          <w:ilvl w:val="0"/>
          <w:numId w:val="9"/>
        </w:numPr>
        <w:spacing w:before="60" w:after="120" w:line="276" w:lineRule="auto"/>
        <w:ind w:left="72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Set A / Set B configuration</w:t>
      </w:r>
    </w:p>
    <w:p>
      <w:pPr>
        <w:numPr>
          <w:ilvl w:val="0"/>
          <w:numId w:val="9"/>
        </w:numPr>
        <w:spacing w:before="60" w:after="120" w:line="276" w:lineRule="auto"/>
        <w:ind w:left="72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performance monitoring</w:t>
      </w:r>
    </w:p>
    <w:p>
      <w:pPr>
        <w:numPr>
          <w:ilvl w:val="0"/>
          <w:numId w:val="9"/>
        </w:numPr>
        <w:spacing w:before="60" w:after="120" w:line="276" w:lineRule="auto"/>
        <w:ind w:left="72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data collection</w:t>
      </w:r>
    </w:p>
    <w:p>
      <w:pPr>
        <w:numPr>
          <w:ilvl w:val="0"/>
          <w:numId w:val="9"/>
        </w:numPr>
        <w:spacing w:before="60" w:after="120" w:line="276" w:lineRule="auto"/>
        <w:ind w:left="720" w:leftChars="0" w:hanging="360"/>
        <w:contextualSpacing/>
        <w:jc w:val="both"/>
        <w:rPr>
          <w:rFonts w:ascii="Times" w:hAnsi="Times" w:eastAsia="Batang" w:cs="Times New Roman"/>
          <w:bCs/>
          <w:iCs/>
          <w:szCs w:val="24"/>
          <w:lang w:val="en-GB" w:eastAsia="zh-CN" w:bidi="ar-SA"/>
        </w:rPr>
      </w:pPr>
      <w:r>
        <w:rPr>
          <w:rFonts w:ascii="Times" w:hAnsi="Times" w:eastAsia="Batang" w:cs="Times New Roman"/>
          <w:bCs/>
          <w:iCs/>
          <w:szCs w:val="24"/>
          <w:lang w:val="en-GB" w:eastAsia="zh-CN" w:bidi="ar-SA"/>
        </w:rPr>
        <w:t>assistance information</w:t>
      </w:r>
    </w:p>
    <w:p>
      <w:pPr>
        <w:spacing w:before="240" w:beforeLines="100" w:after="120" w:afterLines="50"/>
        <w:jc w:val="both"/>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In this contribution, we concentrate on discuss</w:t>
      </w:r>
      <w:r>
        <w:rPr>
          <w:rFonts w:hint="eastAsia" w:cs="Times New Roman"/>
          <w:b w:val="0"/>
          <w:bCs/>
          <w:sz w:val="20"/>
          <w:szCs w:val="20"/>
          <w:lang w:val="en-US" w:eastAsia="zh-CN"/>
        </w:rPr>
        <w:t>ing beam prediction type</w:t>
      </w:r>
      <w:r>
        <w:rPr>
          <w:rFonts w:hint="default" w:ascii="Times New Roman" w:hAnsi="Times New Roman" w:cs="Times New Roman"/>
          <w:b w:val="0"/>
          <w:bCs/>
          <w:sz w:val="20"/>
          <w:szCs w:val="20"/>
          <w:lang w:eastAsia="zh-CN"/>
        </w:rPr>
        <w:t xml:space="preserve"> </w:t>
      </w:r>
      <w:r>
        <w:rPr>
          <w:rFonts w:hint="eastAsia" w:cs="Times New Roman"/>
          <w:b w:val="0"/>
          <w:bCs/>
          <w:sz w:val="20"/>
          <w:szCs w:val="20"/>
          <w:lang w:val="en-US" w:eastAsia="zh-CN"/>
        </w:rPr>
        <w:t xml:space="preserve">and </w:t>
      </w:r>
      <w:r>
        <w:rPr>
          <w:rFonts w:hint="default" w:ascii="Times New Roman" w:hAnsi="Times New Roman" w:cs="Times New Roman"/>
          <w:b w:val="0"/>
          <w:bCs/>
          <w:sz w:val="20"/>
          <w:szCs w:val="20"/>
          <w:lang w:eastAsia="zh-CN"/>
        </w:rPr>
        <w:t>the potential specification impact.</w:t>
      </w:r>
    </w:p>
    <w:p>
      <w:pPr>
        <w:pStyle w:val="2"/>
        <w:numPr>
          <w:ilvl w:val="0"/>
          <w:numId w:val="6"/>
        </w:numPr>
        <w:ind w:left="0" w:firstLine="0"/>
        <w:jc w:val="both"/>
        <w:rPr>
          <w:lang w:eastAsia="zh-CN"/>
        </w:rPr>
      </w:pPr>
      <w:r>
        <w:rPr>
          <w:rFonts w:hint="eastAsia"/>
          <w:lang w:val="en-US" w:eastAsia="zh-CN"/>
        </w:rPr>
        <w:t>Beam prediction type</w:t>
      </w:r>
    </w:p>
    <w:p>
      <w:pPr>
        <w:spacing w:before="240" w:beforeLines="100" w:after="120" w:afterLines="50"/>
        <w:jc w:val="both"/>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 xml:space="preserve">Depending on Tx beam or beam pair prediction and the inference location of AI model, there are generally three types of </w:t>
      </w:r>
      <w:r>
        <w:rPr>
          <w:rFonts w:hint="eastAsia"/>
          <w:lang w:val="en-US" w:eastAsia="zh-CN"/>
        </w:rPr>
        <w:t>beam prediction.</w:t>
      </w:r>
    </w:p>
    <w:p>
      <w:pPr>
        <w:keepNext w:val="0"/>
        <w:keepLines w:val="0"/>
        <w:pageBreakBefore w:val="0"/>
        <w:widowControl/>
        <w:numPr>
          <w:ilvl w:val="0"/>
          <w:numId w:val="10"/>
        </w:numPr>
        <w:kinsoku/>
        <w:wordWrap/>
        <w:overflowPunct/>
        <w:topLinePunct w:val="0"/>
        <w:autoSpaceDE/>
        <w:autoSpaceDN/>
        <w:bidi w:val="0"/>
        <w:adjustRightInd/>
        <w:snapToGrid/>
        <w:spacing w:before="0" w:after="120" w:afterLines="50"/>
        <w:ind w:left="420" w:leftChars="0" w:hanging="420" w:firstLineChars="0"/>
        <w:jc w:val="both"/>
        <w:textAlignment w:val="auto"/>
        <w:rPr>
          <w:rFonts w:hint="default" w:ascii="Times New Roman" w:hAnsi="Times New Roman" w:cs="Times New Roman"/>
          <w:b w:val="0"/>
          <w:bCs/>
          <w:sz w:val="20"/>
          <w:szCs w:val="20"/>
          <w:lang w:eastAsia="zh-CN"/>
        </w:rPr>
      </w:pPr>
      <w:r>
        <w:rPr>
          <w:rFonts w:hint="eastAsia" w:cs="Times New Roman"/>
          <w:b w:val="0"/>
          <w:bCs/>
          <w:sz w:val="20"/>
          <w:szCs w:val="20"/>
          <w:lang w:val="en-US" w:eastAsia="zh-CN"/>
        </w:rPr>
        <w:t xml:space="preserve">Option 1: </w:t>
      </w:r>
      <w:r>
        <w:rPr>
          <w:rFonts w:hint="default" w:ascii="Times New Roman" w:hAnsi="Times New Roman" w:cs="Times New Roman"/>
          <w:b w:val="0"/>
          <w:bCs/>
          <w:sz w:val="20"/>
          <w:szCs w:val="20"/>
          <w:lang w:eastAsia="zh-CN"/>
        </w:rPr>
        <w:t>Tx beam prediction at NW side</w:t>
      </w:r>
    </w:p>
    <w:p>
      <w:pPr>
        <w:keepNext w:val="0"/>
        <w:keepLines w:val="0"/>
        <w:pageBreakBefore w:val="0"/>
        <w:widowControl/>
        <w:numPr>
          <w:ilvl w:val="0"/>
          <w:numId w:val="10"/>
        </w:numPr>
        <w:kinsoku/>
        <w:wordWrap/>
        <w:overflowPunct/>
        <w:topLinePunct w:val="0"/>
        <w:autoSpaceDE/>
        <w:autoSpaceDN/>
        <w:bidi w:val="0"/>
        <w:adjustRightInd/>
        <w:snapToGrid/>
        <w:spacing w:before="0" w:after="120" w:afterLines="50"/>
        <w:ind w:left="420" w:leftChars="0" w:hanging="420" w:firstLineChars="0"/>
        <w:jc w:val="both"/>
        <w:textAlignment w:val="auto"/>
        <w:rPr>
          <w:rFonts w:hint="default" w:ascii="Times New Roman" w:hAnsi="Times New Roman" w:cs="Times New Roman"/>
          <w:b w:val="0"/>
          <w:bCs/>
          <w:sz w:val="20"/>
          <w:szCs w:val="20"/>
          <w:lang w:eastAsia="zh-CN"/>
        </w:rPr>
      </w:pPr>
      <w:r>
        <w:rPr>
          <w:rFonts w:hint="eastAsia" w:cs="Times New Roman"/>
          <w:b w:val="0"/>
          <w:bCs/>
          <w:sz w:val="20"/>
          <w:szCs w:val="20"/>
          <w:lang w:val="en-US" w:eastAsia="zh-CN"/>
        </w:rPr>
        <w:t xml:space="preserve">Option 2: </w:t>
      </w:r>
      <w:r>
        <w:rPr>
          <w:rFonts w:hint="default" w:ascii="Times New Roman" w:hAnsi="Times New Roman" w:cs="Times New Roman"/>
          <w:b w:val="0"/>
          <w:bCs/>
          <w:sz w:val="20"/>
          <w:szCs w:val="20"/>
          <w:lang w:eastAsia="zh-CN"/>
        </w:rPr>
        <w:t xml:space="preserve">Tx beam/beam pair prediction at UE side </w:t>
      </w:r>
    </w:p>
    <w:p>
      <w:pPr>
        <w:keepNext w:val="0"/>
        <w:keepLines w:val="0"/>
        <w:pageBreakBefore w:val="0"/>
        <w:widowControl/>
        <w:numPr>
          <w:ilvl w:val="0"/>
          <w:numId w:val="10"/>
        </w:numPr>
        <w:kinsoku/>
        <w:wordWrap/>
        <w:overflowPunct/>
        <w:topLinePunct w:val="0"/>
        <w:autoSpaceDE/>
        <w:autoSpaceDN/>
        <w:bidi w:val="0"/>
        <w:adjustRightInd/>
        <w:snapToGrid/>
        <w:spacing w:before="0" w:after="120" w:afterLines="50"/>
        <w:ind w:left="420" w:leftChars="0" w:hanging="420" w:firstLineChars="0"/>
        <w:jc w:val="both"/>
        <w:textAlignment w:val="auto"/>
        <w:rPr>
          <w:rFonts w:hint="default" w:ascii="Times New Roman" w:hAnsi="Times New Roman" w:cs="Times New Roman"/>
          <w:b w:val="0"/>
          <w:bCs/>
          <w:sz w:val="20"/>
          <w:szCs w:val="20"/>
          <w:lang w:eastAsia="zh-CN"/>
        </w:rPr>
      </w:pPr>
      <w:r>
        <w:rPr>
          <w:rFonts w:hint="eastAsia" w:cs="Times New Roman"/>
          <w:b w:val="0"/>
          <w:bCs/>
          <w:sz w:val="20"/>
          <w:szCs w:val="20"/>
          <w:lang w:val="en-US" w:eastAsia="zh-CN"/>
        </w:rPr>
        <w:t xml:space="preserve">Option 3: </w:t>
      </w:r>
      <w:r>
        <w:rPr>
          <w:rFonts w:hint="default" w:ascii="Times New Roman" w:hAnsi="Times New Roman" w:cs="Times New Roman"/>
          <w:b w:val="0"/>
          <w:bCs/>
          <w:sz w:val="20"/>
          <w:szCs w:val="20"/>
          <w:lang w:eastAsia="zh-CN"/>
        </w:rPr>
        <w:t>beam pair prediction at NW side</w:t>
      </w:r>
    </w:p>
    <w:p>
      <w:pPr>
        <w:keepNext w:val="0"/>
        <w:keepLines w:val="0"/>
        <w:pageBreakBefore w:val="0"/>
        <w:widowControl/>
        <w:kinsoku/>
        <w:wordWrap/>
        <w:overflowPunct/>
        <w:topLinePunct w:val="0"/>
        <w:autoSpaceDE/>
        <w:autoSpaceDN/>
        <w:bidi w:val="0"/>
        <w:adjustRightInd/>
        <w:snapToGrid/>
        <w:spacing w:before="0" w:beforeLines="50" w:after="120" w:afterLines="50"/>
        <w:jc w:val="both"/>
        <w:textAlignment w:val="auto"/>
        <w:rPr>
          <w:rFonts w:hint="eastAsia"/>
          <w:lang w:val="en-US" w:eastAsia="zh-CN"/>
        </w:rPr>
      </w:pPr>
      <w:r>
        <w:rPr>
          <w:rFonts w:hint="eastAsia" w:cs="Times New Roman"/>
          <w:b w:val="0"/>
          <w:bCs/>
          <w:sz w:val="20"/>
          <w:szCs w:val="20"/>
          <w:lang w:val="en-US" w:eastAsia="zh-CN"/>
        </w:rPr>
        <w:t xml:space="preserve">Here we classify </w:t>
      </w:r>
      <w:r>
        <w:rPr>
          <w:rFonts w:hint="default" w:ascii="Times New Roman" w:hAnsi="Times New Roman" w:cs="Times New Roman"/>
          <w:b w:val="0"/>
          <w:bCs/>
          <w:sz w:val="20"/>
          <w:szCs w:val="20"/>
          <w:lang w:eastAsia="zh-CN"/>
        </w:rPr>
        <w:t>Tx beam</w:t>
      </w:r>
      <w:r>
        <w:rPr>
          <w:rFonts w:hint="eastAsia" w:cs="Times New Roman"/>
          <w:b w:val="0"/>
          <w:bCs/>
          <w:sz w:val="20"/>
          <w:szCs w:val="20"/>
          <w:lang w:val="en-US" w:eastAsia="zh-CN"/>
        </w:rPr>
        <w:t xml:space="preserve"> and </w:t>
      </w:r>
      <w:r>
        <w:rPr>
          <w:rFonts w:hint="default" w:ascii="Times New Roman" w:hAnsi="Times New Roman" w:cs="Times New Roman"/>
          <w:b w:val="0"/>
          <w:bCs/>
          <w:sz w:val="20"/>
          <w:szCs w:val="20"/>
          <w:lang w:eastAsia="zh-CN"/>
        </w:rPr>
        <w:t>beam pair prediction at UE side</w:t>
      </w:r>
      <w:r>
        <w:rPr>
          <w:rFonts w:hint="eastAsia" w:cs="Times New Roman"/>
          <w:b w:val="0"/>
          <w:bCs/>
          <w:sz w:val="20"/>
          <w:szCs w:val="20"/>
          <w:lang w:val="en-US" w:eastAsia="zh-CN"/>
        </w:rPr>
        <w:t xml:space="preserve"> into one category since there is minor difference in spec impact. In Table 1, we compare the advantage and drawback of three types of </w:t>
      </w:r>
      <w:r>
        <w:rPr>
          <w:rFonts w:hint="eastAsia"/>
          <w:lang w:val="en-US" w:eastAsia="zh-CN"/>
        </w:rPr>
        <w:t xml:space="preserve">beam prediction. </w:t>
      </w:r>
    </w:p>
    <w:p>
      <w:pPr>
        <w:keepNext w:val="0"/>
        <w:keepLines w:val="0"/>
        <w:pageBreakBefore w:val="0"/>
        <w:widowControl/>
        <w:kinsoku/>
        <w:wordWrap/>
        <w:overflowPunct/>
        <w:topLinePunct w:val="0"/>
        <w:autoSpaceDE/>
        <w:autoSpaceDN/>
        <w:bidi w:val="0"/>
        <w:adjustRightInd/>
        <w:snapToGrid/>
        <w:spacing w:before="0" w:beforeLines="50" w:after="120" w:afterLines="50"/>
        <w:jc w:val="center"/>
        <w:textAlignment w:val="auto"/>
        <w:rPr>
          <w:rFonts w:hint="default"/>
          <w:lang w:val="en-US" w:eastAsia="zh-CN"/>
        </w:rPr>
      </w:pPr>
      <w:r>
        <w:rPr>
          <w:rFonts w:hint="eastAsia" w:cs="Times New Roman"/>
          <w:b w:val="0"/>
          <w:bCs/>
          <w:sz w:val="20"/>
          <w:szCs w:val="20"/>
          <w:lang w:val="en-US" w:eastAsia="zh-CN"/>
        </w:rPr>
        <w:t xml:space="preserve">Table 1. comparison of three types of </w:t>
      </w:r>
      <w:r>
        <w:rPr>
          <w:rFonts w:hint="eastAsia"/>
          <w:lang w:val="en-US" w:eastAsia="zh-CN"/>
        </w:rPr>
        <w:t>beam prediction</w:t>
      </w:r>
    </w:p>
    <w:tbl>
      <w:tblPr>
        <w:tblStyle w:val="49"/>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72"/>
        <w:gridCol w:w="3675"/>
        <w:gridCol w:w="37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blCellSpacing w:w="0" w:type="dxa"/>
        </w:trPr>
        <w:tc>
          <w:tcPr>
            <w:tcW w:w="1251" w:type="pct"/>
            <w:tcBorders>
              <w:top w:val="single" w:color="FFFFFF" w:sz="4" w:space="0"/>
              <w:left w:val="single" w:color="FFFFFF" w:sz="4" w:space="0"/>
              <w:bottom w:val="single" w:color="FFFFFF" w:sz="12" w:space="0"/>
              <w:right w:val="single" w:color="FFFFFF" w:sz="4"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sz w:val="20"/>
                <w:szCs w:val="20"/>
              </w:rPr>
            </w:pPr>
            <w:r>
              <w:rPr>
                <w:rFonts w:hint="default" w:ascii="Times New Roman" w:hAnsi="Times New Roman" w:eastAsia="Arial Unicode MS" w:cs="Times New Roman"/>
                <w:color w:val="FFFFFF"/>
                <w:sz w:val="20"/>
                <w:szCs w:val="20"/>
                <w:lang w:val="en-US" w:eastAsia="zh-CN"/>
              </w:rPr>
              <w:t>beam</w:t>
            </w:r>
            <w:r>
              <w:rPr>
                <w:rFonts w:hint="default" w:ascii="Times New Roman" w:hAnsi="Times New Roman" w:eastAsia="Arial Unicode MS" w:cs="Times New Roman"/>
                <w:color w:val="FFFFFF"/>
                <w:sz w:val="20"/>
                <w:szCs w:val="20"/>
              </w:rPr>
              <w:t> prediction type</w:t>
            </w:r>
          </w:p>
        </w:tc>
        <w:tc>
          <w:tcPr>
            <w:tcW w:w="1860" w:type="pct"/>
            <w:tcBorders>
              <w:top w:val="single" w:color="FFFFFF" w:sz="4" w:space="0"/>
              <w:left w:val="single" w:color="FFFFFF" w:sz="4" w:space="0"/>
              <w:bottom w:val="single" w:color="FFFFFF" w:sz="12" w:space="0"/>
              <w:right w:val="single" w:color="FFFFFF" w:sz="4"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sz w:val="20"/>
                <w:szCs w:val="20"/>
              </w:rPr>
            </w:pPr>
            <w:r>
              <w:rPr>
                <w:rFonts w:hint="default" w:ascii="Times New Roman" w:hAnsi="Times New Roman" w:eastAsia="Arial Unicode MS" w:cs="Times New Roman"/>
                <w:color w:val="FFFFFF"/>
                <w:sz w:val="20"/>
                <w:szCs w:val="20"/>
              </w:rPr>
              <w:t>advantage</w:t>
            </w:r>
          </w:p>
        </w:tc>
        <w:tc>
          <w:tcPr>
            <w:tcW w:w="1887" w:type="pct"/>
            <w:tcBorders>
              <w:top w:val="single" w:color="FFFFFF" w:sz="4" w:space="0"/>
              <w:left w:val="single" w:color="FFFFFF" w:sz="4" w:space="0"/>
              <w:bottom w:val="single" w:color="FFFFFF" w:sz="12" w:space="0"/>
              <w:right w:val="single" w:color="FFFFFF" w:sz="4"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sz w:val="20"/>
                <w:szCs w:val="20"/>
              </w:rPr>
            </w:pPr>
            <w:r>
              <w:rPr>
                <w:rFonts w:hint="default" w:ascii="Times New Roman" w:hAnsi="Times New Roman" w:eastAsia="Arial Unicode MS" w:cs="Times New Roman"/>
                <w:color w:val="FFFFFF"/>
                <w:sz w:val="20"/>
                <w:szCs w:val="20"/>
              </w:rPr>
              <w:t>drawback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44" w:hRule="atLeast"/>
          <w:tblCellSpacing w:w="0" w:type="dxa"/>
        </w:trPr>
        <w:tc>
          <w:tcPr>
            <w:tcW w:w="1251" w:type="pct"/>
            <w:tcBorders>
              <w:top w:val="single" w:color="FFFFFF" w:sz="4" w:space="0"/>
              <w:left w:val="single" w:color="FFFFFF" w:sz="4" w:space="0"/>
              <w:bottom w:val="single" w:color="FFFFFF" w:sz="12" w:space="0"/>
              <w:right w:val="single" w:color="FFFFFF" w:sz="4"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rPr>
              <w:t>Tx beam prediction at NW side</w:t>
            </w:r>
          </w:p>
        </w:tc>
        <w:tc>
          <w:tcPr>
            <w:tcW w:w="1860" w:type="pct"/>
            <w:tcBorders>
              <w:top w:val="single" w:color="FFFFFF" w:sz="4" w:space="0"/>
              <w:left w:val="single" w:color="FFFFFF" w:sz="4" w:space="0"/>
              <w:bottom w:val="single" w:color="FFFFFF" w:sz="12" w:space="0"/>
              <w:right w:val="single" w:color="FFFFFF" w:sz="4" w:space="0"/>
            </w:tcBorders>
            <w:shd w:val="clear" w:color="auto" w:fill="D0D8E8"/>
            <w:tcMar>
              <w:top w:w="54" w:type="dxa"/>
              <w:left w:w="108" w:type="dxa"/>
              <w:bottom w:w="54" w:type="dxa"/>
              <w:right w:w="108" w:type="dxa"/>
            </w:tcMar>
            <w:vAlign w:val="top"/>
          </w:tcPr>
          <w:p>
            <w:pPr>
              <w:widowControl w:val="0"/>
              <w:numPr>
                <w:ilvl w:val="0"/>
                <w:numId w:val="11"/>
              </w:numPr>
              <w:spacing w:before="0" w:after="0"/>
              <w:ind w:left="0" w:leftChars="0" w:firstLine="0" w:firstLineChars="0"/>
              <w:contextualSpacing/>
              <w:jc w:val="both"/>
              <w:rPr>
                <w:rFonts w:hint="default" w:ascii="Times New Roman" w:hAnsi="Times New Roman" w:eastAsia="Arial Unicode MS" w:cs="Times New Roman"/>
                <w:color w:val="000000"/>
                <w:sz w:val="20"/>
                <w:szCs w:val="20"/>
              </w:rPr>
            </w:pPr>
            <w:r>
              <w:rPr>
                <w:rFonts w:hint="default" w:ascii="Times New Roman" w:hAnsi="Times New Roman" w:eastAsia="Arial Unicode MS" w:cs="Times New Roman"/>
                <w:color w:val="000000"/>
                <w:sz w:val="20"/>
                <w:szCs w:val="20"/>
              </w:rPr>
              <w:t>generalization of Rx beam pattern is good</w:t>
            </w:r>
          </w:p>
          <w:p>
            <w:pPr>
              <w:widowControl w:val="0"/>
              <w:numPr>
                <w:ilvl w:val="0"/>
                <w:numId w:val="11"/>
              </w:numPr>
              <w:spacing w:before="0" w:after="0"/>
              <w:ind w:left="0" w:leftChars="0" w:firstLine="0" w:firstLineChars="0"/>
              <w:contextualSpacing/>
              <w:jc w:val="both"/>
              <w:rPr>
                <w:rFonts w:hint="default" w:ascii="Times New Roman" w:hAnsi="Times New Roman" w:eastAsia="Arial Unicode MS" w:cs="Times New Roman"/>
                <w:color w:val="000000"/>
                <w:sz w:val="20"/>
                <w:szCs w:val="20"/>
              </w:rPr>
            </w:pPr>
            <w:r>
              <w:rPr>
                <w:rFonts w:hint="default" w:ascii="Times New Roman" w:hAnsi="Times New Roman" w:eastAsia="Arial Unicode MS" w:cs="Times New Roman"/>
                <w:color w:val="000000"/>
                <w:sz w:val="20"/>
                <w:szCs w:val="20"/>
              </w:rPr>
              <w:t>avoid expose </w:t>
            </w:r>
            <w:r>
              <w:rPr>
                <w:rFonts w:hint="eastAsia" w:eastAsia="Arial Unicode MS" w:cs="Times New Roman"/>
                <w:color w:val="000000"/>
                <w:sz w:val="20"/>
                <w:szCs w:val="20"/>
                <w:lang w:val="en-US" w:eastAsia="zh-CN"/>
              </w:rPr>
              <w:t xml:space="preserve">and standardization </w:t>
            </w:r>
            <w:r>
              <w:rPr>
                <w:rFonts w:hint="default" w:ascii="Times New Roman" w:hAnsi="Times New Roman" w:eastAsia="Arial Unicode MS" w:cs="Times New Roman"/>
                <w:color w:val="000000"/>
                <w:sz w:val="20"/>
                <w:szCs w:val="20"/>
              </w:rPr>
              <w:t>of Rx beam ID</w:t>
            </w:r>
          </w:p>
          <w:p>
            <w:pPr>
              <w:widowControl w:val="0"/>
              <w:numPr>
                <w:ilvl w:val="0"/>
                <w:numId w:val="11"/>
              </w:numPr>
              <w:spacing w:before="0" w:after="0"/>
              <w:contextualSpacing/>
              <w:jc w:val="both"/>
              <w:rPr>
                <w:rFonts w:hint="default" w:ascii="Times New Roman" w:hAnsi="Times New Roman" w:eastAsia="Arial Unicode MS" w:cs="Times New Roman"/>
                <w:color w:val="000000"/>
                <w:sz w:val="20"/>
                <w:szCs w:val="20"/>
              </w:rPr>
            </w:pPr>
            <w:r>
              <w:rPr>
                <w:rFonts w:hint="default" w:ascii="Times New Roman" w:hAnsi="Times New Roman" w:eastAsia="Arial Unicode MS" w:cs="Times New Roman"/>
                <w:color w:val="000000"/>
                <w:sz w:val="20"/>
                <w:szCs w:val="20"/>
              </w:rPr>
              <w:t>spec impact is minor</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Arial Unicode MS" w:cs="Times New Roman"/>
                <w:color w:val="000000"/>
                <w:sz w:val="20"/>
                <w:szCs w:val="20"/>
              </w:rPr>
            </w:pPr>
          </w:p>
        </w:tc>
        <w:tc>
          <w:tcPr>
            <w:tcW w:w="1887" w:type="pct"/>
            <w:tcBorders>
              <w:top w:val="single" w:color="FFFFFF" w:sz="4" w:space="0"/>
              <w:left w:val="single" w:color="FFFFFF" w:sz="4" w:space="0"/>
              <w:bottom w:val="single" w:color="FFFFFF" w:sz="12" w:space="0"/>
              <w:right w:val="single" w:color="FFFFFF" w:sz="4" w:space="0"/>
            </w:tcBorders>
            <w:shd w:val="clear" w:color="auto" w:fill="D0D8E8"/>
            <w:tcMar>
              <w:top w:w="54" w:type="dxa"/>
              <w:left w:w="108" w:type="dxa"/>
              <w:bottom w:w="54" w:type="dxa"/>
              <w:right w:w="108" w:type="dxa"/>
            </w:tcMar>
            <w:vAlign w:val="top"/>
          </w:tcPr>
          <w:p>
            <w:pPr>
              <w:widowControl w:val="0"/>
              <w:numPr>
                <w:ilvl w:val="0"/>
                <w:numId w:val="11"/>
              </w:numPr>
              <w:spacing w:before="0" w:after="0"/>
              <w:contextualSpacing/>
              <w:jc w:val="both"/>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lang w:val="en-GB" w:eastAsia="ja-JP" w:bidi="ar-SA"/>
              </w:rPr>
              <w:t>overhead of data collection</w:t>
            </w:r>
            <w:r>
              <w:rPr>
                <w:rFonts w:hint="eastAsia" w:eastAsia="Arial Unicode MS" w:cs="Times New Roman"/>
                <w:color w:val="000000"/>
                <w:sz w:val="20"/>
                <w:szCs w:val="20"/>
                <w:lang w:val="en-US" w:eastAsia="zh-CN" w:bidi="ar-SA"/>
              </w:rPr>
              <w:t xml:space="preserve"> is large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4" w:hRule="atLeast"/>
          <w:tblCellSpacing w:w="0" w:type="dxa"/>
        </w:trPr>
        <w:tc>
          <w:tcPr>
            <w:tcW w:w="1251" w:type="pct"/>
            <w:tcBorders>
              <w:top w:val="single" w:color="FFFFFF" w:sz="4" w:space="0"/>
              <w:left w:val="single" w:color="FFFFFF" w:sz="4" w:space="0"/>
              <w:bottom w:val="single" w:color="FFFFFF" w:sz="12" w:space="0"/>
              <w:right w:val="single" w:color="FFFFFF" w:sz="4" w:space="0"/>
            </w:tcBorders>
            <w:shd w:val="clear" w:color="auto" w:fill="E9EDF4"/>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Arial Unicode MS" w:cs="Times New Roman"/>
                <w:color w:val="000000"/>
                <w:sz w:val="20"/>
                <w:szCs w:val="20"/>
              </w:rPr>
            </w:pPr>
            <w:r>
              <w:rPr>
                <w:rFonts w:hint="eastAsia" w:eastAsia="Arial Unicode MS" w:cs="Times New Roman"/>
                <w:color w:val="000000"/>
                <w:sz w:val="20"/>
                <w:szCs w:val="20"/>
                <w:lang w:val="en-US" w:eastAsia="zh-CN"/>
              </w:rPr>
              <w:t xml:space="preserve">Tx </w:t>
            </w:r>
            <w:r>
              <w:rPr>
                <w:rFonts w:hint="default" w:ascii="Times New Roman" w:hAnsi="Times New Roman" w:eastAsia="Arial Unicode MS" w:cs="Times New Roman"/>
                <w:color w:val="000000"/>
                <w:sz w:val="20"/>
                <w:szCs w:val="20"/>
              </w:rPr>
              <w:t>beam/beam pair</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rPr>
              <w:t> prediction at UE side</w:t>
            </w:r>
          </w:p>
        </w:tc>
        <w:tc>
          <w:tcPr>
            <w:tcW w:w="1860" w:type="pct"/>
            <w:tcBorders>
              <w:top w:val="single" w:color="FFFFFF" w:sz="4" w:space="0"/>
              <w:left w:val="single" w:color="FFFFFF" w:sz="4" w:space="0"/>
              <w:bottom w:val="single" w:color="FFFFFF" w:sz="12" w:space="0"/>
              <w:right w:val="single" w:color="FFFFFF" w:sz="4" w:space="0"/>
            </w:tcBorders>
            <w:shd w:val="clear" w:color="auto" w:fill="E9EDF4"/>
            <w:tcMar>
              <w:top w:w="54" w:type="dxa"/>
              <w:left w:w="108" w:type="dxa"/>
              <w:bottom w:w="54" w:type="dxa"/>
              <w:right w:w="108" w:type="dxa"/>
            </w:tcMar>
            <w:vAlign w:val="top"/>
          </w:tcPr>
          <w:p>
            <w:pPr>
              <w:widowControl w:val="0"/>
              <w:numPr>
                <w:ilvl w:val="0"/>
                <w:numId w:val="11"/>
              </w:numPr>
              <w:spacing w:before="0" w:after="0"/>
              <w:contextualSpacing/>
              <w:jc w:val="both"/>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rPr>
              <w:t>no overhead of data collection</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sz w:val="20"/>
                <w:szCs w:val="20"/>
              </w:rPr>
            </w:pPr>
          </w:p>
        </w:tc>
        <w:tc>
          <w:tcPr>
            <w:tcW w:w="1887" w:type="pct"/>
            <w:tcBorders>
              <w:top w:val="single" w:color="FFFFFF" w:sz="4" w:space="0"/>
              <w:left w:val="single" w:color="FFFFFF" w:sz="4" w:space="0"/>
              <w:bottom w:val="single" w:color="FFFFFF" w:sz="12" w:space="0"/>
              <w:right w:val="single" w:color="FFFFFF" w:sz="4" w:space="0"/>
            </w:tcBorders>
            <w:shd w:val="clear" w:color="auto" w:fill="E9EDF4"/>
            <w:tcMar>
              <w:top w:w="54" w:type="dxa"/>
              <w:left w:w="108" w:type="dxa"/>
              <w:bottom w:w="54" w:type="dxa"/>
              <w:right w:w="108" w:type="dxa"/>
            </w:tcMar>
            <w:vAlign w:val="top"/>
          </w:tcPr>
          <w:p>
            <w:pPr>
              <w:widowControl w:val="0"/>
              <w:numPr>
                <w:ilvl w:val="0"/>
                <w:numId w:val="11"/>
              </w:numPr>
              <w:spacing w:before="0" w:after="0"/>
              <w:ind w:left="0" w:leftChars="0" w:firstLine="0" w:firstLineChars="0"/>
              <w:contextualSpacing/>
              <w:jc w:val="both"/>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rPr>
              <w:t>generalization of Tx beam pattern is poor, difficult to align Tx antenna configuration ID of different gNB vendor</w:t>
            </w:r>
          </w:p>
          <w:p>
            <w:pPr>
              <w:widowControl w:val="0"/>
              <w:numPr>
                <w:ilvl w:val="0"/>
                <w:numId w:val="11"/>
              </w:numPr>
              <w:spacing w:before="0" w:after="0"/>
              <w:ind w:left="0" w:leftChars="0" w:firstLine="0" w:firstLineChars="0"/>
              <w:contextualSpacing/>
              <w:jc w:val="both"/>
              <w:rPr>
                <w:rFonts w:hint="default" w:ascii="Times New Roman" w:hAnsi="Times New Roman" w:cs="Times New Roman"/>
                <w:sz w:val="20"/>
                <w:szCs w:val="20"/>
              </w:rPr>
            </w:pPr>
            <w:r>
              <w:rPr>
                <w:rFonts w:hint="eastAsia" w:ascii="Times New Roman" w:hAnsi="Times New Roman" w:eastAsia="Arial Unicode MS" w:cs="Times New Roman"/>
                <w:color w:val="000000"/>
                <w:sz w:val="20"/>
                <w:szCs w:val="20"/>
                <w:lang w:val="en-US" w:eastAsia="zh-CN"/>
              </w:rPr>
              <w:t xml:space="preserve">during inference of </w:t>
            </w:r>
            <w:r>
              <w:rPr>
                <w:rFonts w:hint="default" w:ascii="Times New Roman" w:hAnsi="Times New Roman" w:eastAsia="Arial Unicode MS" w:cs="Times New Roman"/>
                <w:color w:val="000000"/>
                <w:sz w:val="20"/>
                <w:szCs w:val="20"/>
              </w:rPr>
              <w:t>beam pair prediction</w:t>
            </w:r>
            <w:r>
              <w:rPr>
                <w:rFonts w:hint="eastAsia" w:eastAsia="Arial Unicode MS" w:cs="Times New Roman"/>
                <w:color w:val="000000"/>
                <w:sz w:val="20"/>
                <w:szCs w:val="20"/>
                <w:lang w:val="en-US" w:eastAsia="zh-CN"/>
              </w:rPr>
              <w:t xml:space="preserve">, </w:t>
            </w:r>
            <w:r>
              <w:rPr>
                <w:rFonts w:hint="default" w:ascii="Times New Roman" w:hAnsi="Times New Roman" w:eastAsia="Arial Unicode MS" w:cs="Times New Roman"/>
                <w:color w:val="000000"/>
                <w:sz w:val="20"/>
                <w:szCs w:val="20"/>
              </w:rPr>
              <w:t>gNB should not restrict Rx beam</w:t>
            </w:r>
            <w:r>
              <w:rPr>
                <w:rFonts w:hint="eastAsia" w:ascii="Times New Roman" w:hAnsi="Times New Roman" w:eastAsia="Arial Unicode MS" w:cs="Times New Roman"/>
                <w:color w:val="000000"/>
                <w:sz w:val="20"/>
                <w:szCs w:val="20"/>
                <w:lang w:val="en-US" w:eastAsia="zh-CN"/>
              </w:rPr>
              <w:t xml:space="preserve"> of UE</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8" w:hRule="atLeast"/>
          <w:tblCellSpacing w:w="0" w:type="dxa"/>
        </w:trPr>
        <w:tc>
          <w:tcPr>
            <w:tcW w:w="1251" w:type="pct"/>
            <w:tcBorders>
              <w:top w:val="single" w:color="FFFFFF" w:sz="4" w:space="0"/>
              <w:left w:val="single" w:color="FFFFFF" w:sz="4" w:space="0"/>
              <w:bottom w:val="single" w:color="FFFFFF" w:sz="12" w:space="0"/>
              <w:right w:val="single" w:color="FFFFFF" w:sz="4"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rPr>
              <w:t>beam pair prediction at N</w:t>
            </w:r>
            <w:r>
              <w:rPr>
                <w:rFonts w:hint="eastAsia" w:eastAsia="Arial Unicode MS" w:cs="Times New Roman"/>
                <w:color w:val="000000"/>
                <w:sz w:val="20"/>
                <w:szCs w:val="20"/>
                <w:lang w:val="en-US" w:eastAsia="zh-CN"/>
              </w:rPr>
              <w:t>W</w:t>
            </w:r>
            <w:r>
              <w:rPr>
                <w:rFonts w:hint="default" w:ascii="Times New Roman" w:hAnsi="Times New Roman" w:eastAsia="Arial Unicode MS" w:cs="Times New Roman"/>
                <w:color w:val="000000"/>
                <w:sz w:val="20"/>
                <w:szCs w:val="20"/>
              </w:rPr>
              <w:t>side</w:t>
            </w:r>
          </w:p>
        </w:tc>
        <w:tc>
          <w:tcPr>
            <w:tcW w:w="1860" w:type="pct"/>
            <w:tcBorders>
              <w:top w:val="single" w:color="FFFFFF" w:sz="4" w:space="0"/>
              <w:left w:val="single" w:color="FFFFFF" w:sz="4" w:space="0"/>
              <w:bottom w:val="single" w:color="FFFFFF" w:sz="12" w:space="0"/>
              <w:right w:val="single" w:color="FFFFFF" w:sz="4"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sz w:val="20"/>
                <w:szCs w:val="20"/>
              </w:rPr>
            </w:pPr>
          </w:p>
        </w:tc>
        <w:tc>
          <w:tcPr>
            <w:tcW w:w="1887" w:type="pct"/>
            <w:tcBorders>
              <w:top w:val="single" w:color="FFFFFF" w:sz="4" w:space="0"/>
              <w:left w:val="single" w:color="FFFFFF" w:sz="4" w:space="0"/>
              <w:bottom w:val="single" w:color="FFFFFF" w:sz="12" w:space="0"/>
              <w:right w:val="single" w:color="FFFFFF" w:sz="4" w:space="0"/>
            </w:tcBorders>
            <w:shd w:val="clear" w:color="auto" w:fill="D0D8E8"/>
            <w:tcMar>
              <w:top w:w="54" w:type="dxa"/>
              <w:left w:w="108" w:type="dxa"/>
              <w:bottom w:w="54" w:type="dxa"/>
              <w:right w:w="108" w:type="dxa"/>
            </w:tcMar>
            <w:vAlign w:val="top"/>
          </w:tcPr>
          <w:p>
            <w:pPr>
              <w:widowControl w:val="0"/>
              <w:numPr>
                <w:ilvl w:val="0"/>
                <w:numId w:val="11"/>
              </w:numPr>
              <w:spacing w:before="0" w:after="0"/>
              <w:contextualSpacing/>
              <w:jc w:val="both"/>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rPr>
              <w:t>overhead of data collection</w:t>
            </w:r>
            <w:r>
              <w:rPr>
                <w:rFonts w:hint="eastAsia" w:ascii="Times New Roman" w:hAnsi="Times New Roman" w:eastAsia="Arial Unicode MS" w:cs="Times New Roman"/>
                <w:color w:val="000000"/>
                <w:sz w:val="20"/>
                <w:szCs w:val="20"/>
                <w:lang w:val="en-US" w:eastAsia="zh-CN"/>
              </w:rPr>
              <w:t xml:space="preserve"> is large</w:t>
            </w:r>
          </w:p>
          <w:p>
            <w:pPr>
              <w:widowControl w:val="0"/>
              <w:numPr>
                <w:ilvl w:val="0"/>
                <w:numId w:val="11"/>
              </w:numPr>
              <w:spacing w:before="0" w:after="0"/>
              <w:ind w:left="0" w:leftChars="0" w:firstLine="0" w:firstLineChars="0"/>
              <w:contextualSpacing/>
              <w:jc w:val="both"/>
              <w:rPr>
                <w:rFonts w:hint="default" w:ascii="Times New Roman" w:hAnsi="Times New Roman" w:cs="Times New Roman"/>
                <w:sz w:val="20"/>
                <w:szCs w:val="20"/>
                <w:highlight w:val="none"/>
              </w:rPr>
            </w:pPr>
            <w:r>
              <w:rPr>
                <w:rFonts w:hint="default" w:ascii="Times New Roman" w:hAnsi="Times New Roman" w:eastAsia="Arial Unicode MS" w:cs="Times New Roman"/>
                <w:color w:val="000000"/>
                <w:sz w:val="20"/>
                <w:szCs w:val="20"/>
              </w:rPr>
              <w:t>data collection/inference m</w:t>
            </w:r>
            <w:r>
              <w:rPr>
                <w:rFonts w:hint="eastAsia" w:ascii="Times New Roman" w:hAnsi="Times New Roman" w:eastAsia="Arial Unicode MS" w:cs="Times New Roman"/>
                <w:color w:val="000000"/>
                <w:sz w:val="20"/>
                <w:szCs w:val="20"/>
                <w:lang w:val="en-US" w:eastAsia="zh-CN"/>
              </w:rPr>
              <w:t>a</w:t>
            </w:r>
            <w:r>
              <w:rPr>
                <w:rFonts w:hint="default" w:ascii="Times New Roman" w:hAnsi="Times New Roman" w:eastAsia="Arial Unicode MS" w:cs="Times New Roman"/>
                <w:color w:val="000000"/>
                <w:sz w:val="20"/>
                <w:szCs w:val="20"/>
              </w:rPr>
              <w:t>y expose Rx be</w:t>
            </w:r>
            <w:r>
              <w:rPr>
                <w:rFonts w:hint="default" w:ascii="Times New Roman" w:hAnsi="Times New Roman" w:eastAsia="Arial Unicode MS" w:cs="Times New Roman"/>
                <w:color w:val="000000"/>
                <w:sz w:val="20"/>
                <w:szCs w:val="20"/>
                <w:highlight w:val="none"/>
              </w:rPr>
              <w:t>am ID</w:t>
            </w:r>
          </w:p>
          <w:p>
            <w:pPr>
              <w:widowControl w:val="0"/>
              <w:numPr>
                <w:ilvl w:val="0"/>
                <w:numId w:val="11"/>
              </w:numPr>
              <w:spacing w:before="0" w:after="0"/>
              <w:ind w:left="0" w:leftChars="0" w:firstLine="0" w:firstLineChars="0"/>
              <w:contextualSpacing/>
              <w:jc w:val="both"/>
              <w:rPr>
                <w:rFonts w:hint="default" w:ascii="Times New Roman" w:hAnsi="Times New Roman" w:cs="Times New Roman"/>
                <w:sz w:val="20"/>
                <w:szCs w:val="20"/>
              </w:rPr>
            </w:pPr>
            <w:r>
              <w:rPr>
                <w:rFonts w:hint="default" w:ascii="Times New Roman" w:hAnsi="Times New Roman" w:eastAsia="Arial Unicode MS" w:cs="Times New Roman"/>
                <w:color w:val="000000"/>
                <w:sz w:val="20"/>
                <w:szCs w:val="20"/>
                <w:highlight w:val="none"/>
              </w:rPr>
              <w:t>generalization of Rx beam pattern</w:t>
            </w:r>
            <w:r>
              <w:rPr>
                <w:rFonts w:hint="eastAsia" w:eastAsia="Arial Unicode MS" w:cs="Times New Roman"/>
                <w:color w:val="000000"/>
                <w:sz w:val="20"/>
                <w:szCs w:val="20"/>
                <w:highlight w:val="none"/>
                <w:lang w:val="en-US" w:eastAsia="zh-CN"/>
              </w:rPr>
              <w:t xml:space="preserve"> is poor</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Arial Unicode MS" w:cs="Times New Roman"/>
          <w:color w:val="000000"/>
          <w:sz w:val="20"/>
          <w:szCs w:val="20"/>
          <w:lang w:val="en-US" w:eastAsia="zh-CN" w:bidi="ar-SA"/>
        </w:rPr>
      </w:pPr>
      <w:r>
        <w:rPr>
          <w:rFonts w:hint="eastAsia"/>
          <w:lang w:val="en-US" w:eastAsia="zh-CN"/>
        </w:rPr>
        <w:t xml:space="preserve">Two important aspects about the feasibility and applicability of beam prediction type is </w:t>
      </w:r>
      <w:r>
        <w:rPr>
          <w:rFonts w:hint="default" w:ascii="Times New Roman" w:hAnsi="Times New Roman" w:eastAsia="Arial Unicode MS" w:cs="Times New Roman"/>
          <w:color w:val="000000"/>
          <w:sz w:val="20"/>
          <w:szCs w:val="20"/>
        </w:rPr>
        <w:t>generalization of </w:t>
      </w:r>
      <w:r>
        <w:rPr>
          <w:rFonts w:hint="eastAsia" w:eastAsia="Arial Unicode MS" w:cs="Times New Roman"/>
          <w:color w:val="000000"/>
          <w:sz w:val="20"/>
          <w:szCs w:val="20"/>
          <w:lang w:val="en-US" w:eastAsia="zh-CN"/>
        </w:rPr>
        <w:t>Tx/</w:t>
      </w:r>
      <w:r>
        <w:rPr>
          <w:rFonts w:hint="default" w:ascii="Times New Roman" w:hAnsi="Times New Roman" w:eastAsia="Arial Unicode MS" w:cs="Times New Roman"/>
          <w:color w:val="000000"/>
          <w:sz w:val="20"/>
          <w:szCs w:val="20"/>
        </w:rPr>
        <w:t>Rx beam pattern </w:t>
      </w:r>
      <w:r>
        <w:rPr>
          <w:rFonts w:hint="eastAsia" w:eastAsia="Arial Unicode MS" w:cs="Times New Roman"/>
          <w:color w:val="000000"/>
          <w:sz w:val="20"/>
          <w:szCs w:val="20"/>
          <w:lang w:val="en-US" w:eastAsia="zh-CN"/>
        </w:rPr>
        <w:t xml:space="preserve">and whether </w:t>
      </w:r>
      <w:r>
        <w:rPr>
          <w:rFonts w:ascii="Times" w:hAnsi="Times" w:eastAsia="Batang" w:cs="Times New Roman"/>
          <w:bCs/>
          <w:iCs/>
          <w:szCs w:val="24"/>
          <w:lang w:val="en-GB" w:eastAsia="zh-CN" w:bidi="ar-SA"/>
        </w:rPr>
        <w:t>privacy information</w:t>
      </w:r>
      <w:r>
        <w:rPr>
          <w:rFonts w:hint="eastAsia" w:eastAsia="Arial Unicode MS" w:cs="Times New Roman"/>
          <w:color w:val="000000"/>
          <w:sz w:val="20"/>
          <w:szCs w:val="20"/>
          <w:lang w:val="en-US" w:eastAsia="zh-CN"/>
        </w:rPr>
        <w:t xml:space="preserve"> is exposed. From this perspective, </w:t>
      </w:r>
      <w:r>
        <w:rPr>
          <w:rFonts w:hint="default" w:ascii="Times New Roman" w:hAnsi="Times New Roman" w:eastAsia="Arial Unicode MS" w:cs="Times New Roman"/>
          <w:color w:val="000000"/>
          <w:sz w:val="20"/>
          <w:szCs w:val="20"/>
        </w:rPr>
        <w:t>Tx beam prediction at NW side</w:t>
      </w:r>
      <w:r>
        <w:rPr>
          <w:rFonts w:hint="eastAsia" w:eastAsia="Arial Unicode MS" w:cs="Times New Roman"/>
          <w:color w:val="000000"/>
          <w:sz w:val="20"/>
          <w:szCs w:val="20"/>
          <w:lang w:val="en-US" w:eastAsia="zh-CN"/>
        </w:rPr>
        <w:t xml:space="preserve"> is prioritized over </w:t>
      </w:r>
      <w:r>
        <w:rPr>
          <w:rFonts w:hint="default" w:ascii="Times New Roman" w:hAnsi="Times New Roman" w:eastAsia="Arial Unicode MS" w:cs="Times New Roman"/>
          <w:color w:val="000000"/>
          <w:sz w:val="20"/>
          <w:szCs w:val="20"/>
        </w:rPr>
        <w:t>beam/beam pair prediction at UE side</w:t>
      </w:r>
      <w:r>
        <w:rPr>
          <w:rFonts w:hint="eastAsia" w:eastAsia="Arial Unicode MS" w:cs="Times New Roman"/>
          <w:color w:val="000000"/>
          <w:sz w:val="20"/>
          <w:szCs w:val="20"/>
          <w:lang w:val="en-US" w:eastAsia="zh-CN"/>
        </w:rPr>
        <w:t xml:space="preserve"> and </w:t>
      </w:r>
      <w:r>
        <w:rPr>
          <w:rFonts w:hint="default" w:ascii="Times New Roman" w:hAnsi="Times New Roman" w:eastAsia="Arial Unicode MS" w:cs="Times New Roman"/>
          <w:color w:val="000000"/>
          <w:sz w:val="20"/>
          <w:szCs w:val="20"/>
        </w:rPr>
        <w:t>beam pair prediction at NW side</w:t>
      </w:r>
      <w:r>
        <w:rPr>
          <w:rFonts w:hint="eastAsia" w:eastAsia="Arial Unicode MS" w:cs="Times New Roman"/>
          <w:color w:val="000000"/>
          <w:sz w:val="20"/>
          <w:szCs w:val="20"/>
          <w:lang w:val="en-US" w:eastAsia="zh-CN"/>
        </w:rPr>
        <w:t xml:space="preserve">. Besides, the procedure of </w:t>
      </w:r>
      <w:r>
        <w:rPr>
          <w:rFonts w:hint="default" w:ascii="Times New Roman" w:hAnsi="Times New Roman" w:eastAsia="Arial Unicode MS" w:cs="Times New Roman"/>
          <w:color w:val="000000"/>
          <w:sz w:val="20"/>
          <w:szCs w:val="20"/>
        </w:rPr>
        <w:t>Tx beam prediction at NW side</w:t>
      </w:r>
      <w:r>
        <w:rPr>
          <w:rFonts w:hint="eastAsia" w:eastAsia="Arial Unicode MS" w:cs="Times New Roman"/>
          <w:color w:val="000000"/>
          <w:sz w:val="20"/>
          <w:szCs w:val="20"/>
          <w:lang w:val="en-US" w:eastAsia="zh-CN"/>
        </w:rPr>
        <w:t xml:space="preserve"> is quite similar with legacy beam management procedure, the </w:t>
      </w:r>
      <w:r>
        <w:rPr>
          <w:rFonts w:hint="default" w:ascii="Times New Roman" w:hAnsi="Times New Roman" w:eastAsia="Arial Unicode MS" w:cs="Times New Roman"/>
          <w:color w:val="000000"/>
          <w:sz w:val="20"/>
          <w:szCs w:val="20"/>
        </w:rPr>
        <w:t>spec impact is </w:t>
      </w:r>
      <w:r>
        <w:rPr>
          <w:rFonts w:hint="eastAsia" w:eastAsia="Arial Unicode MS" w:cs="Times New Roman"/>
          <w:color w:val="000000"/>
          <w:sz w:val="20"/>
          <w:szCs w:val="20"/>
          <w:lang w:val="en-US" w:eastAsia="zh-CN"/>
        </w:rPr>
        <w:t xml:space="preserve">small. Although air-interface </w:t>
      </w:r>
      <w:r>
        <w:rPr>
          <w:rFonts w:hint="default" w:ascii="Times New Roman" w:hAnsi="Times New Roman" w:eastAsia="Arial Unicode MS" w:cs="Times New Roman"/>
          <w:color w:val="000000"/>
          <w:sz w:val="20"/>
          <w:szCs w:val="20"/>
          <w:lang w:val="en-GB" w:eastAsia="ja-JP" w:bidi="ar-SA"/>
        </w:rPr>
        <w:t>overhead of data collection</w:t>
      </w:r>
      <w:r>
        <w:rPr>
          <w:rFonts w:hint="eastAsia" w:eastAsia="Arial Unicode MS" w:cs="Times New Roman"/>
          <w:color w:val="000000"/>
          <w:sz w:val="20"/>
          <w:szCs w:val="20"/>
          <w:lang w:val="en-US" w:eastAsia="zh-CN" w:bidi="ar-SA"/>
        </w:rPr>
        <w:t xml:space="preserve"> may be large, overhead can be reduced by setting RSRP threshold, using large quantification step, etc.</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Arial Unicode MS" w:cs="Times New Roman"/>
          <w:color w:val="000000"/>
          <w:sz w:val="20"/>
          <w:szCs w:val="20"/>
          <w:lang w:val="en-US" w:eastAsia="zh-CN"/>
        </w:rPr>
      </w:pPr>
      <w:r>
        <w:rPr>
          <w:rFonts w:hint="eastAsia" w:eastAsia="Arial Unicode MS" w:cs="Times New Roman"/>
          <w:color w:val="000000"/>
          <w:sz w:val="20"/>
          <w:szCs w:val="20"/>
          <w:lang w:val="en-US" w:eastAsia="zh-CN"/>
        </w:rPr>
        <w:t xml:space="preserve">Regarding </w:t>
      </w:r>
      <w:r>
        <w:rPr>
          <w:rFonts w:hint="default" w:ascii="Times New Roman" w:hAnsi="Times New Roman" w:eastAsia="Arial Unicode MS" w:cs="Times New Roman"/>
          <w:color w:val="000000"/>
          <w:sz w:val="20"/>
          <w:szCs w:val="20"/>
        </w:rPr>
        <w:t>beam/beam pair prediction at UE side</w:t>
      </w:r>
      <w:r>
        <w:rPr>
          <w:rFonts w:hint="eastAsia" w:eastAsia="Arial Unicode MS" w:cs="Times New Roman"/>
          <w:color w:val="000000"/>
          <w:sz w:val="20"/>
          <w:szCs w:val="20"/>
          <w:lang w:val="en-US" w:eastAsia="zh-CN"/>
        </w:rPr>
        <w:t xml:space="preserve">, one issue is </w:t>
      </w:r>
      <w:r>
        <w:rPr>
          <w:rFonts w:hint="default" w:ascii="Times New Roman" w:hAnsi="Times New Roman" w:eastAsia="Arial Unicode MS" w:cs="Times New Roman"/>
          <w:color w:val="000000"/>
          <w:sz w:val="20"/>
          <w:szCs w:val="20"/>
        </w:rPr>
        <w:t>generalization of Tx beam pattern is poor</w:t>
      </w:r>
      <w:r>
        <w:rPr>
          <w:rFonts w:hint="eastAsia" w:eastAsia="Arial Unicode MS" w:cs="Times New Roman"/>
          <w:color w:val="000000"/>
          <w:sz w:val="20"/>
          <w:szCs w:val="20"/>
          <w:lang w:val="en-US" w:eastAsia="zh-CN"/>
        </w:rPr>
        <w:t xml:space="preserve"> when sorting of Tx beam ID is based on local order under different Tx beam patterns. One way forward is pre-defining order of Tx beam ID based on coarse-grained rule such as range of beam pointing angle. G</w:t>
      </w:r>
      <w:r>
        <w:rPr>
          <w:rFonts w:hint="default" w:ascii="Times New Roman" w:hAnsi="Times New Roman" w:eastAsia="Arial Unicode MS" w:cs="Times New Roman"/>
          <w:color w:val="000000"/>
          <w:sz w:val="20"/>
          <w:szCs w:val="20"/>
        </w:rPr>
        <w:t>eneralization </w:t>
      </w:r>
      <w:r>
        <w:rPr>
          <w:rFonts w:hint="eastAsia" w:eastAsia="Arial Unicode MS" w:cs="Times New Roman"/>
          <w:color w:val="000000"/>
          <w:sz w:val="20"/>
          <w:szCs w:val="20"/>
          <w:lang w:val="en-US" w:eastAsia="zh-CN"/>
        </w:rPr>
        <w:t xml:space="preserve">performance </w:t>
      </w:r>
      <w:r>
        <w:rPr>
          <w:rFonts w:hint="default" w:ascii="Times New Roman" w:hAnsi="Times New Roman" w:eastAsia="Arial Unicode MS" w:cs="Times New Roman"/>
          <w:color w:val="000000"/>
          <w:sz w:val="20"/>
          <w:szCs w:val="20"/>
        </w:rPr>
        <w:t>of</w:t>
      </w:r>
      <w:r>
        <w:rPr>
          <w:rFonts w:hint="eastAsia" w:eastAsia="Arial Unicode MS" w:cs="Times New Roman"/>
          <w:color w:val="000000"/>
          <w:sz w:val="20"/>
          <w:szCs w:val="20"/>
          <w:lang w:val="en-US" w:eastAsia="zh-CN"/>
        </w:rPr>
        <w:t xml:space="preserve"> this method still needs verification. Another way is now that assistance information (such as </w:t>
      </w:r>
      <w:r>
        <w:rPr>
          <w:rFonts w:hint="default" w:ascii="Times New Roman" w:hAnsi="Times New Roman" w:eastAsia="Arial Unicode MS" w:cs="Times New Roman"/>
          <w:color w:val="000000"/>
          <w:sz w:val="20"/>
          <w:szCs w:val="20"/>
        </w:rPr>
        <w:t>Tx antenna configuration ID</w:t>
      </w:r>
      <w:r>
        <w:rPr>
          <w:rFonts w:hint="eastAsia" w:eastAsia="Arial Unicode MS" w:cs="Times New Roman"/>
          <w:color w:val="000000"/>
          <w:sz w:val="20"/>
          <w:szCs w:val="20"/>
          <w:lang w:val="en-US" w:eastAsia="zh-CN"/>
        </w:rPr>
        <w:t xml:space="preserve">) can be transmitted to UE for differentiating characteristics of collected data, UE can train different models for different </w:t>
      </w:r>
      <w:r>
        <w:rPr>
          <w:rFonts w:hint="default" w:ascii="Times New Roman" w:hAnsi="Times New Roman" w:eastAsia="Arial Unicode MS" w:cs="Times New Roman"/>
          <w:color w:val="000000"/>
          <w:sz w:val="20"/>
          <w:szCs w:val="20"/>
        </w:rPr>
        <w:t>Tx antenna configuration</w:t>
      </w:r>
      <w:r>
        <w:rPr>
          <w:rFonts w:hint="eastAsia" w:eastAsia="Arial Unicode MS" w:cs="Times New Roman"/>
          <w:color w:val="000000"/>
          <w:sz w:val="20"/>
          <w:szCs w:val="20"/>
          <w:lang w:val="en-US" w:eastAsia="zh-CN"/>
        </w:rPr>
        <w:t xml:space="preserve">s. However, </w:t>
      </w:r>
      <w:r>
        <w:rPr>
          <w:rFonts w:hint="default" w:ascii="Times New Roman" w:hAnsi="Times New Roman" w:eastAsia="Arial Unicode MS" w:cs="Times New Roman"/>
          <w:color w:val="000000"/>
          <w:sz w:val="20"/>
          <w:szCs w:val="20"/>
        </w:rPr>
        <w:t>align</w:t>
      </w:r>
      <w:r>
        <w:rPr>
          <w:rFonts w:hint="eastAsia" w:eastAsia="Arial Unicode MS" w:cs="Times New Roman"/>
          <w:color w:val="000000"/>
          <w:sz w:val="20"/>
          <w:szCs w:val="20"/>
          <w:lang w:val="en-US" w:eastAsia="zh-CN"/>
        </w:rPr>
        <w:t>ing</w:t>
      </w:r>
      <w:r>
        <w:rPr>
          <w:rFonts w:hint="default" w:ascii="Times New Roman" w:hAnsi="Times New Roman" w:eastAsia="Arial Unicode MS" w:cs="Times New Roman"/>
          <w:color w:val="000000"/>
          <w:sz w:val="20"/>
          <w:szCs w:val="20"/>
        </w:rPr>
        <w:t> Tx antenna configuration ID of different gNB vendor</w:t>
      </w:r>
      <w:r>
        <w:rPr>
          <w:rFonts w:hint="eastAsia" w:eastAsia="Arial Unicode MS" w:cs="Times New Roman"/>
          <w:color w:val="000000"/>
          <w:sz w:val="20"/>
          <w:szCs w:val="20"/>
          <w:lang w:val="en-US" w:eastAsia="zh-CN"/>
        </w:rPr>
        <w:t xml:space="preserve">s without exposing privacy information of </w:t>
      </w:r>
      <w:r>
        <w:rPr>
          <w:rFonts w:hint="default" w:ascii="Times New Roman" w:hAnsi="Times New Roman" w:eastAsia="Arial Unicode MS" w:cs="Times New Roman"/>
          <w:color w:val="000000"/>
          <w:sz w:val="20"/>
          <w:szCs w:val="20"/>
        </w:rPr>
        <w:t>Tx antenna configuration</w:t>
      </w:r>
      <w:r>
        <w:rPr>
          <w:rFonts w:hint="eastAsia" w:eastAsia="Arial Unicode MS" w:cs="Times New Roman"/>
          <w:color w:val="000000"/>
          <w:sz w:val="20"/>
          <w:szCs w:val="20"/>
          <w:lang w:val="en-US" w:eastAsia="zh-CN"/>
        </w:rPr>
        <w:t xml:space="preserve"> may be difficult. Above all, </w:t>
      </w:r>
      <w:r>
        <w:rPr>
          <w:rFonts w:hint="default" w:ascii="Times New Roman" w:hAnsi="Times New Roman" w:eastAsia="Arial Unicode MS" w:cs="Times New Roman"/>
          <w:color w:val="000000"/>
          <w:sz w:val="20"/>
          <w:szCs w:val="20"/>
        </w:rPr>
        <w:t>beam/beam pair prediction at UE side</w:t>
      </w:r>
      <w:r>
        <w:rPr>
          <w:rFonts w:hint="eastAsia" w:eastAsia="Arial Unicode MS" w:cs="Times New Roman"/>
          <w:color w:val="000000"/>
          <w:sz w:val="20"/>
          <w:szCs w:val="20"/>
          <w:lang w:val="en-US" w:eastAsia="zh-CN"/>
        </w:rPr>
        <w:t xml:space="preserve"> can be considered, but </w:t>
      </w:r>
      <w:r>
        <w:rPr>
          <w:rFonts w:hint="default" w:ascii="Times New Roman" w:hAnsi="Times New Roman" w:eastAsia="Arial Unicode MS" w:cs="Times New Roman"/>
          <w:color w:val="000000"/>
          <w:sz w:val="20"/>
          <w:szCs w:val="20"/>
        </w:rPr>
        <w:t>generalization of Tx beam pattern</w:t>
      </w:r>
      <w:r>
        <w:rPr>
          <w:rFonts w:hint="eastAsia" w:eastAsia="Arial Unicode MS" w:cs="Times New Roman"/>
          <w:color w:val="000000"/>
          <w:sz w:val="20"/>
          <w:szCs w:val="20"/>
          <w:lang w:val="en-US" w:eastAsia="zh-CN"/>
        </w:rPr>
        <w:t xml:space="preserve"> still needs to be tackled. Compared with </w:t>
      </w:r>
      <w:r>
        <w:rPr>
          <w:rFonts w:hint="default" w:ascii="Times New Roman" w:hAnsi="Times New Roman" w:eastAsia="Arial Unicode MS" w:cs="Times New Roman"/>
          <w:color w:val="000000"/>
          <w:sz w:val="20"/>
          <w:szCs w:val="20"/>
        </w:rPr>
        <w:t>beam pair prediction at UE</w:t>
      </w:r>
      <w:r>
        <w:rPr>
          <w:rFonts w:hint="eastAsia" w:eastAsia="Arial Unicode MS" w:cs="Times New Roman"/>
          <w:color w:val="000000"/>
          <w:sz w:val="20"/>
          <w:szCs w:val="20"/>
          <w:lang w:val="en-US" w:eastAsia="zh-CN"/>
        </w:rPr>
        <w:t xml:space="preserve">, </w:t>
      </w:r>
      <w:r>
        <w:rPr>
          <w:rFonts w:hint="default" w:ascii="Times New Roman" w:hAnsi="Times New Roman" w:eastAsia="Arial Unicode MS" w:cs="Times New Roman"/>
          <w:color w:val="000000"/>
          <w:sz w:val="20"/>
          <w:szCs w:val="20"/>
        </w:rPr>
        <w:t>beam prediction at UE</w:t>
      </w:r>
      <w:r>
        <w:rPr>
          <w:rFonts w:hint="eastAsia" w:eastAsia="Arial Unicode MS" w:cs="Times New Roman"/>
          <w:color w:val="000000"/>
          <w:sz w:val="20"/>
          <w:szCs w:val="20"/>
          <w:lang w:val="en-US" w:eastAsia="zh-CN"/>
        </w:rPr>
        <w:t xml:space="preserve"> is slightly preferred since its beam prediction accuracy is higher.</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Arial Unicode MS" w:cs="Times New Roman"/>
          <w:color w:val="000000"/>
          <w:sz w:val="20"/>
          <w:szCs w:val="20"/>
          <w:lang w:val="en-US" w:eastAsia="zh-CN" w:bidi="ar-SA"/>
        </w:rPr>
      </w:pPr>
      <w:r>
        <w:rPr>
          <w:rFonts w:hint="eastAsia" w:eastAsia="Arial Unicode MS" w:cs="Times New Roman"/>
          <w:color w:val="000000"/>
          <w:sz w:val="20"/>
          <w:szCs w:val="20"/>
          <w:lang w:val="en-US" w:eastAsia="zh-CN"/>
        </w:rPr>
        <w:t>B</w:t>
      </w:r>
      <w:r>
        <w:rPr>
          <w:rFonts w:hint="default" w:ascii="Times New Roman" w:hAnsi="Times New Roman" w:eastAsia="Arial Unicode MS" w:cs="Times New Roman"/>
          <w:color w:val="000000"/>
          <w:sz w:val="20"/>
          <w:szCs w:val="20"/>
        </w:rPr>
        <w:t>eam pair prediction at NW side</w:t>
      </w:r>
      <w:r>
        <w:rPr>
          <w:rFonts w:hint="eastAsia" w:eastAsia="Arial Unicode MS" w:cs="Times New Roman"/>
          <w:color w:val="000000"/>
          <w:sz w:val="20"/>
          <w:szCs w:val="20"/>
          <w:lang w:val="en-US" w:eastAsia="zh-CN"/>
        </w:rPr>
        <w:t xml:space="preserve"> is not considered since its beam prediction accuracy is smaller than </w:t>
      </w:r>
      <w:r>
        <w:rPr>
          <w:rFonts w:hint="default" w:ascii="Times New Roman" w:hAnsi="Times New Roman" w:eastAsia="Arial Unicode MS" w:cs="Times New Roman"/>
          <w:color w:val="000000"/>
          <w:sz w:val="20"/>
          <w:szCs w:val="20"/>
        </w:rPr>
        <w:t>Tx beam prediction at NW side</w:t>
      </w:r>
      <w:r>
        <w:rPr>
          <w:rFonts w:hint="eastAsia" w:eastAsia="Arial Unicode MS" w:cs="Times New Roman"/>
          <w:color w:val="000000"/>
          <w:sz w:val="20"/>
          <w:szCs w:val="20"/>
          <w:lang w:val="en-US" w:eastAsia="zh-CN"/>
        </w:rPr>
        <w:t xml:space="preserve"> and Rx beam may be exposed during data collection and inference.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val="0"/>
          <w:bCs/>
          <w:sz w:val="20"/>
          <w:szCs w:val="20"/>
          <w:lang w:eastAsia="zh-CN"/>
        </w:rPr>
      </w:pPr>
      <w:r>
        <w:rPr>
          <w:rFonts w:hint="eastAsia"/>
          <w:b/>
          <w:sz w:val="20"/>
          <w:szCs w:val="20"/>
          <w:lang w:eastAsia="zh-CN"/>
        </w:rPr>
        <w:t xml:space="preserve">Proposal </w:t>
      </w:r>
      <w:r>
        <w:rPr>
          <w:rFonts w:hint="eastAsia"/>
          <w:b/>
          <w:sz w:val="20"/>
          <w:szCs w:val="20"/>
          <w:lang w:val="en-US" w:eastAsia="zh-CN"/>
        </w:rPr>
        <w:t>1</w:t>
      </w:r>
      <w:r>
        <w:rPr>
          <w:rFonts w:hint="eastAsia"/>
          <w:b/>
          <w:sz w:val="20"/>
          <w:szCs w:val="20"/>
          <w:lang w:eastAsia="zh-CN"/>
        </w:rPr>
        <w:t xml:space="preserve">: </w:t>
      </w:r>
      <w:r>
        <w:rPr>
          <w:rFonts w:hint="eastAsia"/>
          <w:b/>
          <w:sz w:val="20"/>
          <w:szCs w:val="20"/>
          <w:lang w:val="en-US" w:eastAsia="zh-CN"/>
        </w:rPr>
        <w:t>Rega</w:t>
      </w:r>
      <w:r>
        <w:rPr>
          <w:rFonts w:hint="eastAsia"/>
          <w:b/>
          <w:bCs w:val="0"/>
          <w:sz w:val="20"/>
          <w:szCs w:val="20"/>
          <w:lang w:val="en-US" w:eastAsia="zh-CN"/>
        </w:rPr>
        <w:t xml:space="preserve">rding </w:t>
      </w:r>
      <w:r>
        <w:rPr>
          <w:rFonts w:hint="eastAsia"/>
          <w:b/>
          <w:bCs w:val="0"/>
          <w:lang w:val="en-US" w:eastAsia="zh-CN"/>
        </w:rPr>
        <w:t xml:space="preserve">beam prediction type, </w:t>
      </w:r>
      <w:r>
        <w:rPr>
          <w:rFonts w:hint="default" w:ascii="Times New Roman" w:hAnsi="Times New Roman" w:eastAsia="Arial Unicode MS" w:cs="Times New Roman"/>
          <w:b/>
          <w:bCs w:val="0"/>
          <w:color w:val="000000"/>
          <w:sz w:val="20"/>
          <w:szCs w:val="20"/>
        </w:rPr>
        <w:t>Tx beam prediction at NW side</w:t>
      </w:r>
      <w:r>
        <w:rPr>
          <w:rFonts w:hint="eastAsia" w:eastAsia="Arial Unicode MS" w:cs="Times New Roman"/>
          <w:b/>
          <w:bCs w:val="0"/>
          <w:color w:val="000000"/>
          <w:sz w:val="20"/>
          <w:szCs w:val="20"/>
          <w:lang w:val="en-US" w:eastAsia="zh-CN"/>
        </w:rPr>
        <w:t xml:space="preserve"> is prioritized, Tx </w:t>
      </w:r>
      <w:r>
        <w:rPr>
          <w:rFonts w:hint="default" w:ascii="Times New Roman" w:hAnsi="Times New Roman" w:eastAsia="Arial Unicode MS" w:cs="Times New Roman"/>
          <w:b/>
          <w:bCs w:val="0"/>
          <w:color w:val="000000"/>
          <w:sz w:val="20"/>
          <w:szCs w:val="20"/>
        </w:rPr>
        <w:t>beam/beam pair prediction at UE side</w:t>
      </w:r>
      <w:r>
        <w:rPr>
          <w:rFonts w:hint="eastAsia" w:eastAsia="Arial Unicode MS" w:cs="Times New Roman"/>
          <w:b/>
          <w:bCs w:val="0"/>
          <w:color w:val="000000"/>
          <w:sz w:val="20"/>
          <w:szCs w:val="20"/>
          <w:lang w:val="en-US" w:eastAsia="zh-CN"/>
        </w:rPr>
        <w:t xml:space="preserve"> can be considered, b</w:t>
      </w:r>
      <w:r>
        <w:rPr>
          <w:rFonts w:hint="default" w:ascii="Times New Roman" w:hAnsi="Times New Roman" w:eastAsia="Arial Unicode MS" w:cs="Times New Roman"/>
          <w:b/>
          <w:bCs w:val="0"/>
          <w:color w:val="000000"/>
          <w:sz w:val="20"/>
          <w:szCs w:val="20"/>
        </w:rPr>
        <w:t>eam pair prediction at NW side</w:t>
      </w:r>
      <w:r>
        <w:rPr>
          <w:rFonts w:hint="eastAsia" w:eastAsia="Arial Unicode MS" w:cs="Times New Roman"/>
          <w:b/>
          <w:bCs w:val="0"/>
          <w:color w:val="000000"/>
          <w:sz w:val="20"/>
          <w:szCs w:val="20"/>
          <w:lang w:val="en-US" w:eastAsia="zh-CN"/>
        </w:rPr>
        <w:t xml:space="preserve"> is not considered.</w:t>
      </w:r>
    </w:p>
    <w:p>
      <w:pPr>
        <w:pStyle w:val="2"/>
        <w:numPr>
          <w:ilvl w:val="0"/>
          <w:numId w:val="6"/>
        </w:numPr>
        <w:ind w:left="0" w:firstLine="0"/>
        <w:jc w:val="both"/>
        <w:rPr>
          <w:lang w:eastAsia="zh-CN"/>
        </w:rPr>
      </w:pPr>
      <w:r>
        <w:rPr>
          <w:lang w:eastAsia="zh-CN"/>
        </w:rPr>
        <w:t>Discussion on specification impact of BM-Case 1</w:t>
      </w:r>
    </w:p>
    <w:p>
      <w:pPr>
        <w:jc w:val="both"/>
        <w:rPr>
          <w:rFonts w:hint="eastAsia"/>
          <w:sz w:val="20"/>
          <w:szCs w:val="20"/>
          <w:lang w:val="en-US" w:eastAsia="zh-CN"/>
        </w:rPr>
      </w:pPr>
      <w:r>
        <w:rPr>
          <w:rFonts w:hint="eastAsia"/>
          <w:sz w:val="20"/>
          <w:szCs w:val="20"/>
          <w:lang w:val="en-US" w:eastAsia="zh-CN"/>
        </w:rPr>
        <w:t xml:space="preserve">In this section, </w:t>
      </w:r>
      <w:r>
        <w:rPr>
          <w:sz w:val="20"/>
          <w:szCs w:val="20"/>
          <w:lang w:val="en-US" w:eastAsia="zh-CN"/>
        </w:rPr>
        <w:t>we discuss the specification impact of BM-Case1, including the data collection,</w:t>
      </w:r>
      <w:r>
        <w:rPr>
          <w:rFonts w:hint="eastAsia"/>
          <w:sz w:val="20"/>
          <w:szCs w:val="20"/>
          <w:lang w:val="en-US" w:eastAsia="zh-CN"/>
        </w:rPr>
        <w:t xml:space="preserve"> inference </w:t>
      </w:r>
      <w:r>
        <w:rPr>
          <w:sz w:val="20"/>
          <w:szCs w:val="20"/>
          <w:lang w:val="en-US" w:eastAsia="zh-CN"/>
        </w:rPr>
        <w:t>procedure</w:t>
      </w:r>
      <w:r>
        <w:rPr>
          <w:rFonts w:hint="eastAsia"/>
          <w:sz w:val="20"/>
          <w:szCs w:val="20"/>
          <w:lang w:val="en-US" w:eastAsia="zh-CN"/>
        </w:rPr>
        <w:t>, and model monito</w:t>
      </w:r>
      <w:bookmarkStart w:id="5" w:name="_GoBack"/>
      <w:bookmarkEnd w:id="5"/>
      <w:r>
        <w:rPr>
          <w:rFonts w:hint="eastAsia"/>
          <w:sz w:val="20"/>
          <w:szCs w:val="20"/>
          <w:lang w:val="en-US" w:eastAsia="zh-CN"/>
        </w:rPr>
        <w:t xml:space="preserve">ring. </w:t>
      </w:r>
    </w:p>
    <w:p>
      <w:pPr>
        <w:pStyle w:val="133"/>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rPr>
      </w:pPr>
    </w:p>
    <w:p>
      <w:pPr>
        <w:pStyle w:val="3"/>
        <w:rPr>
          <w:rFonts w:eastAsiaTheme="minorEastAsia"/>
          <w:lang w:eastAsia="zh-CN"/>
        </w:rPr>
      </w:pPr>
      <w:r>
        <w:rPr>
          <w:rFonts w:eastAsiaTheme="minorEastAsia"/>
          <w:lang w:eastAsia="zh-CN"/>
        </w:rPr>
        <w:t>Data collection</w:t>
      </w:r>
    </w:p>
    <w:p>
      <w:pPr>
        <w:jc w:val="both"/>
        <w:rPr>
          <w:sz w:val="20"/>
          <w:szCs w:val="20"/>
          <w:lang w:val="en-US" w:eastAsia="zh-CN"/>
        </w:rPr>
      </w:pPr>
      <w:r>
        <w:rPr>
          <w:sz w:val="20"/>
          <w:szCs w:val="20"/>
          <w:lang w:val="en-US" w:eastAsia="zh-CN"/>
        </w:rPr>
        <w:t xml:space="preserve">For AI/ML based beam management, how to collect the data for training and performance monitoring should be considered. </w:t>
      </w:r>
    </w:p>
    <w:p>
      <w:pPr>
        <w:pStyle w:val="4"/>
        <w:ind w:left="720"/>
        <w:rPr>
          <w:rFonts w:ascii="Times New Roman" w:hAnsi="Times New Roman" w:cs="Times New Roman"/>
          <w:lang w:val="en-US" w:eastAsia="zh-CN"/>
        </w:rPr>
      </w:pPr>
      <w:r>
        <w:rPr>
          <w:rFonts w:hint="eastAsia" w:ascii="Times New Roman" w:hAnsi="Times New Roman" w:cs="Times New Roman"/>
          <w:lang w:val="en-US" w:eastAsia="zh-CN"/>
        </w:rPr>
        <w:t>Data collection</w:t>
      </w:r>
      <w:r>
        <w:rPr>
          <w:rFonts w:hint="eastAsia" w:ascii="Times New Roman" w:hAnsi="Times New Roman" w:cs="Times New Roman"/>
          <w:lang w:eastAsia="zh-CN"/>
        </w:rPr>
        <w:t xml:space="preserve"> at </w:t>
      </w:r>
      <w:r>
        <w:rPr>
          <w:rFonts w:ascii="Times New Roman" w:hAnsi="Times New Roman" w:cs="Times New Roman"/>
          <w:lang w:eastAsia="zh-CN"/>
        </w:rPr>
        <w:t>NW</w:t>
      </w:r>
      <w:r>
        <w:rPr>
          <w:rFonts w:hint="eastAsia" w:ascii="Times New Roman" w:hAnsi="Times New Roman" w:cs="Times New Roman"/>
          <w:lang w:eastAsia="zh-CN"/>
        </w:rPr>
        <w:t xml:space="preserve"> side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Tx-Rx beam pair prediction, if data collection is performed at the NW side, one key point is how to align the common understanding between NW and UE on the mapping between beam pairs and UE’s Rx beams, especially considering different Rx beam structure of different UEs. </w:t>
      </w:r>
      <w:r>
        <w:rPr>
          <w:rFonts w:hint="default" w:ascii="Times New Roman" w:hAnsi="Times New Roman" w:eastAsia="Arial Unicode MS" w:cs="Times New Roman"/>
          <w:color w:val="000000"/>
          <w:sz w:val="20"/>
          <w:szCs w:val="20"/>
          <w:lang w:val="en-US" w:eastAsia="zh-CN"/>
        </w:rPr>
        <w:t>Sorting R</w:t>
      </w:r>
      <w:r>
        <w:rPr>
          <w:rFonts w:hint="default" w:ascii="Times New Roman" w:hAnsi="Times New Roman" w:eastAsia="Arial Unicode MS" w:cs="Times New Roman"/>
          <w:color w:val="000000"/>
          <w:sz w:val="20"/>
          <w:szCs w:val="20"/>
          <w:highlight w:val="none"/>
          <w:lang w:val="en-US" w:eastAsia="zh-CN"/>
        </w:rPr>
        <w:t xml:space="preserve">x beam ID based on global order under different Rx beam patterns has benefit in improving </w:t>
      </w:r>
      <w:r>
        <w:rPr>
          <w:rFonts w:hint="default" w:ascii="Times New Roman" w:hAnsi="Times New Roman" w:eastAsia="Arial Unicode MS" w:cs="Times New Roman"/>
          <w:color w:val="000000"/>
          <w:sz w:val="20"/>
          <w:szCs w:val="20"/>
          <w:highlight w:val="none"/>
        </w:rPr>
        <w:t>generalization of Rx beam pattern</w:t>
      </w:r>
      <w:r>
        <w:rPr>
          <w:rFonts w:hint="default" w:ascii="Times New Roman" w:hAnsi="Times New Roman" w:eastAsia="Arial Unicode MS" w:cs="Times New Roman"/>
          <w:color w:val="000000"/>
          <w:sz w:val="20"/>
          <w:szCs w:val="20"/>
          <w:highlight w:val="none"/>
          <w:lang w:val="en-US" w:eastAsia="zh-CN"/>
        </w:rPr>
        <w:t xml:space="preserve">. </w:t>
      </w:r>
      <w:r>
        <w:rPr>
          <w:rFonts w:hint="default" w:ascii="Times New Roman" w:hAnsi="Times New Roman" w:cs="Times New Roman"/>
          <w:sz w:val="20"/>
          <w:szCs w:val="20"/>
          <w:lang w:val="en-US" w:eastAsia="zh-CN"/>
        </w:rPr>
        <w:t xml:space="preserve">One possible way is that UE can report the number of Rx beams and assistance information excluding privacy information of Rx beams to the network, and network inform the number of Tx beams to the UE implicitly by RS configuration, then both sides can </w:t>
      </w:r>
      <w:r>
        <w:rPr>
          <w:rFonts w:hint="default" w:ascii="Times New Roman" w:hAnsi="Times New Roman" w:cs="Times New Roman"/>
          <w:sz w:val="20"/>
          <w:szCs w:val="20"/>
          <w:lang w:eastAsia="zh-CN"/>
        </w:rPr>
        <w:t xml:space="preserve">employ a pre-defined rule to determine the beam pair ID. </w:t>
      </w:r>
    </w:p>
    <w:p>
      <w:pPr>
        <w:spacing w:before="0" w:after="120"/>
        <w:jc w:val="both"/>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2</w:t>
      </w:r>
      <w:r>
        <w:rPr>
          <w:rFonts w:hint="default" w:ascii="Times New Roman" w:hAnsi="Times New Roman" w:cs="Times New Roman"/>
          <w:b/>
          <w:sz w:val="20"/>
          <w:szCs w:val="20"/>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sz w:val="20"/>
          <w:szCs w:val="20"/>
          <w:lang w:eastAsia="zh-CN"/>
        </w:rPr>
        <w:t>beam pair prediction at NW side, study how to align the understanding</w:t>
      </w:r>
      <w:r>
        <w:rPr>
          <w:rFonts w:hint="default" w:ascii="Times New Roman" w:hAnsi="Times New Roman" w:cs="Times New Roman"/>
          <w:b/>
          <w:sz w:val="20"/>
          <w:szCs w:val="20"/>
          <w:lang w:val="en-US" w:eastAsia="zh-CN"/>
        </w:rPr>
        <w:t xml:space="preserve"> of</w:t>
      </w:r>
      <w:r>
        <w:rPr>
          <w:rFonts w:hint="default" w:ascii="Times New Roman" w:hAnsi="Times New Roman" w:cs="Times New Roman"/>
          <w:b/>
          <w:sz w:val="20"/>
          <w:szCs w:val="20"/>
          <w:lang w:eastAsia="zh-CN"/>
        </w:rPr>
        <w:t xml:space="preserve"> beam pair ID between the NW and the UE.</w:t>
      </w:r>
    </w:p>
    <w:p>
      <w:pPr>
        <w:tabs>
          <w:tab w:val="left" w:pos="7264"/>
        </w:tabs>
        <w:spacing w:before="0"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DL Tx beam prediction, the following Rx beam assumptions have been agreed in 9.2.3.1. </w:t>
      </w:r>
    </w:p>
    <w:p>
      <w:pPr>
        <w:widowControl w:val="0"/>
        <w:numPr>
          <w:ilvl w:val="0"/>
          <w:numId w:val="11"/>
        </w:numPr>
        <w:spacing w:before="0" w:after="0"/>
        <w:contextualSpacing/>
        <w:jc w:val="both"/>
        <w:rPr>
          <w:rFonts w:hint="default" w:ascii="Times New Roman" w:hAnsi="Times New Roman" w:eastAsia="Batang" w:cs="Times New Roman"/>
          <w:bCs/>
          <w:sz w:val="20"/>
          <w:szCs w:val="20"/>
          <w:lang w:eastAsia="en-US"/>
        </w:rPr>
      </w:pPr>
      <w:r>
        <w:rPr>
          <w:rFonts w:hint="default" w:ascii="Times New Roman" w:hAnsi="Times New Roman" w:eastAsia="Batang" w:cs="Times New Roman"/>
          <w:bCs/>
          <w:sz w:val="20"/>
          <w:szCs w:val="20"/>
          <w:lang w:eastAsia="en-US"/>
        </w:rPr>
        <w:t>Option 1: Measurements of the “best” Rx beam with exhaustive beam sweeping for each model input sample</w:t>
      </w:r>
    </w:p>
    <w:p>
      <w:pPr>
        <w:widowControl w:val="0"/>
        <w:numPr>
          <w:ilvl w:val="0"/>
          <w:numId w:val="11"/>
        </w:numPr>
        <w:spacing w:before="0" w:after="0"/>
        <w:contextualSpacing/>
        <w:jc w:val="both"/>
        <w:rPr>
          <w:rFonts w:hint="default" w:ascii="Times New Roman" w:hAnsi="Times New Roman" w:eastAsia="Batang" w:cs="Times New Roman"/>
          <w:bCs/>
          <w:sz w:val="20"/>
          <w:szCs w:val="20"/>
          <w:lang w:eastAsia="en-US"/>
        </w:rPr>
      </w:pPr>
      <w:r>
        <w:rPr>
          <w:rFonts w:hint="default" w:ascii="Times New Roman" w:hAnsi="Times New Roman" w:eastAsia="Batang" w:cs="Times New Roman"/>
          <w:bCs/>
          <w:sz w:val="20"/>
          <w:szCs w:val="20"/>
          <w:lang w:eastAsia="en-US"/>
        </w:rPr>
        <w:t>Option 2: Measurements of specific Rx beam(s)</w:t>
      </w:r>
    </w:p>
    <w:p>
      <w:pPr>
        <w:widowControl w:val="0"/>
        <w:numPr>
          <w:ilvl w:val="0"/>
          <w:numId w:val="11"/>
        </w:numPr>
        <w:spacing w:before="0" w:after="0"/>
        <w:contextualSpacing/>
        <w:jc w:val="both"/>
        <w:rPr>
          <w:rFonts w:hint="default" w:ascii="Times New Roman" w:hAnsi="Times New Roman" w:eastAsia="Batang" w:cs="Times New Roman"/>
          <w:bCs/>
          <w:sz w:val="20"/>
          <w:szCs w:val="20"/>
          <w:lang w:eastAsia="en-US"/>
        </w:rPr>
      </w:pPr>
      <w:r>
        <w:rPr>
          <w:rFonts w:hint="default" w:ascii="Times New Roman" w:hAnsi="Times New Roman" w:eastAsia="Batang" w:cs="Times New Roman"/>
          <w:bCs/>
          <w:sz w:val="20"/>
          <w:szCs w:val="20"/>
          <w:lang w:eastAsia="en-US"/>
        </w:rPr>
        <w:t>Option 3: Measurements of random Rx beam(s) per model input sample</w:t>
      </w:r>
    </w:p>
    <w:p>
      <w:pPr>
        <w:tabs>
          <w:tab w:val="left" w:pos="7264"/>
        </w:tabs>
        <w:spacing w:beforeLines="50"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If </w:t>
      </w:r>
      <w:r>
        <w:rPr>
          <w:rFonts w:hint="default" w:ascii="Times New Roman" w:hAnsi="Times New Roman" w:cs="Times New Roman"/>
          <w:sz w:val="20"/>
          <w:szCs w:val="20"/>
          <w:lang w:val="en-US" w:eastAsia="zh-CN"/>
        </w:rPr>
        <w:t>data collection</w:t>
      </w:r>
      <w:r>
        <w:rPr>
          <w:rFonts w:hint="default" w:ascii="Times New Roman" w:hAnsi="Times New Roman" w:cs="Times New Roman"/>
          <w:sz w:val="20"/>
          <w:szCs w:val="20"/>
          <w:lang w:eastAsia="zh-CN"/>
        </w:rPr>
        <w:t xml:space="preserve"> is performe</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 xml:space="preserve"> at the network side, the Rx beam assumption should be aligned between the network and UE</w:t>
      </w:r>
      <w:r>
        <w:rPr>
          <w:rFonts w:hint="default" w:ascii="Times New Roman" w:hAnsi="Times New Roman" w:cs="Times New Roman"/>
          <w:sz w:val="20"/>
          <w:szCs w:val="20"/>
          <w:lang w:val="en-US" w:eastAsia="zh-CN"/>
        </w:rPr>
        <w:t xml:space="preserve">, so that network know the repetition number of Tx beams and </w:t>
      </w:r>
      <w:r>
        <w:rPr>
          <w:rFonts w:hint="default" w:ascii="Times New Roman" w:hAnsi="Times New Roman" w:cs="Times New Roman"/>
          <w:sz w:val="20"/>
          <w:szCs w:val="20"/>
          <w:lang w:eastAsia="zh-CN"/>
        </w:rPr>
        <w:t>UE will perform different receiving behaviours, including whether and how to change/sweep the Rx beams.</w:t>
      </w:r>
    </w:p>
    <w:p>
      <w:pPr>
        <w:spacing w:before="0" w:after="120"/>
        <w:jc w:val="both"/>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3</w:t>
      </w:r>
      <w:r>
        <w:rPr>
          <w:rFonts w:hint="default" w:ascii="Times New Roman" w:hAnsi="Times New Roman" w:cs="Times New Roman"/>
          <w:b/>
          <w:sz w:val="20"/>
          <w:szCs w:val="20"/>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sz w:val="20"/>
          <w:szCs w:val="20"/>
          <w:lang w:eastAsia="zh-CN"/>
        </w:rPr>
        <w:t>DL Tx beam prediction at NW side, the Rx beam assumption should be aligned between the network and UE.</w:t>
      </w:r>
      <w:r>
        <w:rPr>
          <w:rFonts w:hint="default" w:ascii="Times New Roman" w:hAnsi="Times New Roman" w:cs="Times New Roman"/>
          <w:sz w:val="20"/>
          <w:szCs w:val="20"/>
          <w:lang w:eastAsia="zh-CN"/>
        </w:rPr>
        <w:tab/>
      </w:r>
    </w:p>
    <w:p>
      <w:pPr>
        <w:spacing w:before="0"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Regarding data collection of both beam prediction and beam pair prediction at NW side, UE measures a large amount of beam(pair)s within a short period and reports to network, thus existing L1 reporting of no more than 4 beam(pair)s needs enhancement. To reduce reporting overhead, reported number of beam(pair)s can be reduced by setting threshold of beam(pair) number or threshold of RSRP, reporting content can be compressed by new beam reporting mechanism or larger quantization step.</w:t>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 Regarding data collection for NW-side model, study the enhancement of L1 reporting of more than 4 beams/beam pairs.</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5</w:t>
      </w:r>
      <w:r>
        <w:rPr>
          <w:rFonts w:hint="default" w:ascii="Times New Roman" w:hAnsi="Times New Roman" w:cs="Times New Roman"/>
          <w:b/>
          <w:bCs/>
          <w:sz w:val="20"/>
          <w:szCs w:val="20"/>
          <w:highlight w:val="none"/>
          <w:lang w:eastAsia="zh-CN"/>
        </w:rPr>
        <w:t xml:space="preserve">: Regarding data collection for NW-side model, study the potential specification impact of overhead reduction from the following aspects: </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Whether/how to omit some data (e.g. RSRP threshold)</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Whether/how to compress the reported content (e.g. la</w:t>
      </w:r>
      <w:r>
        <w:rPr>
          <w:rFonts w:hint="default" w:ascii="Times New Roman" w:hAnsi="Times New Roman" w:cs="Times New Roman"/>
          <w:b/>
          <w:bCs/>
          <w:sz w:val="20"/>
          <w:szCs w:val="20"/>
          <w:highlight w:val="none"/>
          <w:lang w:val="en-US" w:eastAsia="zh-CN"/>
        </w:rPr>
        <w:t>r</w:t>
      </w:r>
      <w:r>
        <w:rPr>
          <w:rFonts w:hint="default" w:ascii="Times New Roman" w:hAnsi="Times New Roman" w:cs="Times New Roman"/>
          <w:b/>
          <w:bCs/>
          <w:sz w:val="20"/>
          <w:szCs w:val="20"/>
          <w:highlight w:val="none"/>
          <w:lang w:eastAsia="zh-CN"/>
        </w:rPr>
        <w:t>ger quantization step)</w:t>
      </w:r>
    </w:p>
    <w:p>
      <w:pPr>
        <w:pStyle w:val="4"/>
        <w:ind w:left="720"/>
        <w:rPr>
          <w:rFonts w:ascii="Times New Roman" w:hAnsi="Times New Roman" w:cs="Times New Roman"/>
          <w:lang w:val="en-US" w:eastAsia="zh-CN"/>
        </w:rPr>
      </w:pPr>
      <w:r>
        <w:rPr>
          <w:rFonts w:hint="eastAsia" w:ascii="Times New Roman" w:hAnsi="Times New Roman" w:cs="Times New Roman"/>
          <w:lang w:val="en-US" w:eastAsia="zh-CN"/>
        </w:rPr>
        <w:t>Data collection</w:t>
      </w:r>
      <w:r>
        <w:rPr>
          <w:rFonts w:hint="eastAsia" w:ascii="Times New Roman" w:hAnsi="Times New Roman" w:cs="Times New Roman"/>
          <w:lang w:eastAsia="zh-CN"/>
        </w:rPr>
        <w:t xml:space="preserve"> at </w:t>
      </w:r>
      <w:r>
        <w:rPr>
          <w:rFonts w:hint="eastAsia" w:ascii="Times New Roman" w:hAnsi="Times New Roman" w:cs="Times New Roman"/>
          <w:lang w:val="en-US" w:eastAsia="zh-CN"/>
        </w:rPr>
        <w:t>UE</w:t>
      </w:r>
      <w:r>
        <w:rPr>
          <w:rFonts w:hint="eastAsia" w:ascii="Times New Roman" w:hAnsi="Times New Roman" w:cs="Times New Roman"/>
          <w:lang w:eastAsia="zh-CN"/>
        </w:rPr>
        <w:t xml:space="preserve"> side</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Tx-Rx beam pair prediction, if data collection is performed at UE side, there is no need to disclose the detailed Rx beam information to the network, but some basic information like the required number of samples, the required number of Tx beams in Set B and Set A, the number of Rx beams or repetition number of Tx beams should be reported to the network, then the network transmits the corresponding RS to the UE for generating the dataset.</w:t>
      </w:r>
    </w:p>
    <w:p>
      <w:pPr>
        <w:tabs>
          <w:tab w:val="left" w:pos="7264"/>
        </w:tabs>
        <w:spacing w:beforeLines="50"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DL Tx beam prediction,</w:t>
      </w:r>
      <w:r>
        <w:rPr>
          <w:rFonts w:hint="default" w:ascii="Times New Roman" w:hAnsi="Times New Roman" w:cs="Times New Roman"/>
          <w:sz w:val="20"/>
          <w:szCs w:val="20"/>
          <w:lang w:val="en-US" w:eastAsia="zh-CN"/>
        </w:rPr>
        <w:t xml:space="preserve"> i</w:t>
      </w:r>
      <w:r>
        <w:rPr>
          <w:rFonts w:hint="default" w:ascii="Times New Roman" w:hAnsi="Times New Roman" w:cs="Times New Roman"/>
          <w:sz w:val="20"/>
          <w:szCs w:val="20"/>
          <w:lang w:eastAsia="zh-CN"/>
        </w:rPr>
        <w:t xml:space="preserve">f </w:t>
      </w:r>
      <w:r>
        <w:rPr>
          <w:rFonts w:hint="default" w:ascii="Times New Roman" w:hAnsi="Times New Roman" w:cs="Times New Roman"/>
          <w:sz w:val="20"/>
          <w:szCs w:val="20"/>
          <w:lang w:val="en-US" w:eastAsia="zh-CN"/>
        </w:rPr>
        <w:t>data collection</w:t>
      </w:r>
      <w:r>
        <w:rPr>
          <w:rFonts w:hint="default" w:ascii="Times New Roman" w:hAnsi="Times New Roman" w:cs="Times New Roman"/>
          <w:sz w:val="20"/>
          <w:szCs w:val="20"/>
          <w:lang w:eastAsia="zh-CN"/>
        </w:rPr>
        <w:t xml:space="preserve"> is performe</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 xml:space="preserve"> at the UE side, </w:t>
      </w:r>
      <w:r>
        <w:rPr>
          <w:rFonts w:hint="default" w:ascii="Times New Roman" w:hAnsi="Times New Roman" w:cs="Times New Roman"/>
          <w:sz w:val="20"/>
          <w:szCs w:val="20"/>
          <w:lang w:val="en-US" w:eastAsia="zh-CN"/>
        </w:rPr>
        <w:t>the required number of samples, the required number of Tx beams in Set B and Set A, and</w:t>
      </w:r>
      <w:r>
        <w:rPr>
          <w:rFonts w:hint="default" w:ascii="Times New Roman" w:hAnsi="Times New Roman" w:cs="Times New Roman"/>
          <w:sz w:val="20"/>
          <w:szCs w:val="20"/>
          <w:lang w:eastAsia="zh-CN"/>
        </w:rPr>
        <w:t xml:space="preserve"> Rx beam assumption should be reported to the network. For example, for Rx beam assumption of </w:t>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eastAsia="zh-CN"/>
        </w:rPr>
        <w:t>ption 1, the network would transmit the Tx beams of Set B with repetition, since UE would perform Rx beam sweeping to find the “best” Rx beam. For option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2, if only one specific Rx beam is assumed for measurement, there is no need for Tx beam repetition.</w:t>
      </w:r>
    </w:p>
    <w:p>
      <w:pPr>
        <w:tabs>
          <w:tab w:val="left" w:pos="7264"/>
        </w:tabs>
        <w:spacing w:beforeLines="50" w:after="120"/>
        <w:jc w:val="both"/>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6</w:t>
      </w:r>
      <w:r>
        <w:rPr>
          <w:rFonts w:hint="default" w:ascii="Times New Roman" w:hAnsi="Times New Roman" w:cs="Times New Roman"/>
          <w:b/>
          <w:sz w:val="20"/>
          <w:szCs w:val="20"/>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sz w:val="20"/>
          <w:szCs w:val="20"/>
          <w:lang w:eastAsia="zh-CN"/>
        </w:rPr>
        <w:t xml:space="preserve">DL Tx beam prediction at </w:t>
      </w:r>
      <w:r>
        <w:rPr>
          <w:rFonts w:hint="default" w:ascii="Times New Roman" w:hAnsi="Times New Roman" w:cs="Times New Roman"/>
          <w:b/>
          <w:sz w:val="20"/>
          <w:szCs w:val="20"/>
          <w:lang w:val="en-US" w:eastAsia="zh-CN"/>
        </w:rPr>
        <w:t>UE</w:t>
      </w:r>
      <w:r>
        <w:rPr>
          <w:rFonts w:hint="default" w:ascii="Times New Roman" w:hAnsi="Times New Roman" w:cs="Times New Roman"/>
          <w:b/>
          <w:sz w:val="20"/>
          <w:szCs w:val="20"/>
          <w:lang w:eastAsia="zh-CN"/>
        </w:rPr>
        <w:t xml:space="preserve"> side, the Rx beam assumption should be aligned between the network and UE.</w:t>
      </w:r>
    </w:p>
    <w:p>
      <w:pPr>
        <w:tabs>
          <w:tab w:val="left" w:pos="7264"/>
        </w:tabs>
        <w:spacing w:beforeLines="50"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d</w:t>
      </w:r>
      <w:r>
        <w:rPr>
          <w:rFonts w:hint="default" w:ascii="Times New Roman" w:hAnsi="Times New Roman" w:cs="Times New Roman"/>
          <w:sz w:val="20"/>
          <w:szCs w:val="20"/>
          <w:lang w:eastAsia="zh-CN"/>
        </w:rPr>
        <w:t>ata collection at UE side</w:t>
      </w:r>
      <w:r>
        <w:rPr>
          <w:rFonts w:hint="default" w:ascii="Times New Roman" w:hAnsi="Times New Roman" w:cs="Times New Roman"/>
          <w:sz w:val="20"/>
          <w:szCs w:val="20"/>
          <w:lang w:val="en-US" w:eastAsia="zh-CN"/>
        </w:rPr>
        <w:t xml:space="preserve">, besides sweeping beam(pair)s in set A, beam(pair) pattern of set B should be acknowledged by UE for generating input data of AI model. Set B beam(pair) pattern can be cell-specific and configured by NW, or determined and reported by UE. </w:t>
      </w:r>
    </w:p>
    <w:p>
      <w:pPr>
        <w:tabs>
          <w:tab w:val="left" w:pos="7264"/>
        </w:tabs>
        <w:spacing w:beforeLines="50"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If set B beam(pair) pattern is configured by NW, there are three options to </w:t>
      </w:r>
      <w:r>
        <w:rPr>
          <w:rFonts w:hint="default" w:ascii="Times New Roman" w:hAnsi="Times New Roman" w:cs="Times New Roman"/>
          <w:sz w:val="20"/>
          <w:szCs w:val="20"/>
          <w:highlight w:val="none"/>
          <w:lang w:eastAsia="zh-CN"/>
        </w:rPr>
        <w:t xml:space="preserve">map 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 xml:space="preserve">A. Since set A has been transmitted, option 1 is indicating set B within set A with QCL relation. Option 2 is indicating set B with </w:t>
      </w:r>
      <w:r>
        <w:rPr>
          <w:rFonts w:hint="default" w:ascii="Times New Roman" w:hAnsi="Times New Roman" w:cs="Times New Roman"/>
          <w:sz w:val="20"/>
          <w:szCs w:val="20"/>
          <w:highlight w:val="none"/>
          <w:lang w:eastAsia="zh-CN"/>
        </w:rPr>
        <w:t xml:space="preserve">start and ending </w:t>
      </w:r>
      <w:r>
        <w:rPr>
          <w:rFonts w:hint="default" w:ascii="Times New Roman" w:hAnsi="Times New Roman" w:cs="Times New Roman"/>
          <w:sz w:val="20"/>
          <w:szCs w:val="20"/>
          <w:highlight w:val="none"/>
          <w:lang w:val="en-US" w:eastAsia="zh-CN"/>
        </w:rPr>
        <w:t>i</w:t>
      </w:r>
      <w:r>
        <w:rPr>
          <w:rFonts w:hint="default" w:ascii="Times New Roman" w:hAnsi="Times New Roman" w:cs="Times New Roman"/>
          <w:sz w:val="20"/>
          <w:szCs w:val="20"/>
          <w:highlight w:val="none"/>
          <w:lang w:eastAsia="zh-CN"/>
        </w:rPr>
        <w:t xml:space="preserve">dentifier </w:t>
      </w:r>
      <w:r>
        <w:rPr>
          <w:rFonts w:hint="default" w:ascii="Times New Roman" w:hAnsi="Times New Roman" w:cs="Times New Roman"/>
          <w:sz w:val="20"/>
          <w:szCs w:val="20"/>
          <w:highlight w:val="none"/>
          <w:lang w:val="en-US" w:eastAsia="zh-CN"/>
        </w:rPr>
        <w:t>within set A. Option 3 is indicating set B with a bitmap of set A.</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7</w:t>
      </w:r>
      <w:r>
        <w:rPr>
          <w:rFonts w:hint="default" w:ascii="Times New Roman" w:hAnsi="Times New Roman" w:cs="Times New Roman"/>
          <w:b/>
          <w:bCs/>
          <w:sz w:val="20"/>
          <w:szCs w:val="20"/>
          <w:highlight w:val="none"/>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bCs/>
          <w:sz w:val="20"/>
          <w:szCs w:val="20"/>
          <w:highlight w:val="none"/>
          <w:lang w:eastAsia="zh-CN"/>
        </w:rPr>
        <w:t>a UE-side AI/ML model, study the following options for association/mapping of beams within Set A and beams within Set B which is indicated from NW to UE:</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e.g. start and ending </w:t>
      </w:r>
      <w:r>
        <w:rPr>
          <w:rFonts w:hint="default" w:ascii="Times New Roman" w:hAnsi="Times New Roman" w:cs="Times New Roman"/>
          <w:b/>
          <w:bCs/>
          <w:sz w:val="20"/>
          <w:szCs w:val="20"/>
          <w:highlight w:val="none"/>
          <w:lang w:val="en-US" w:eastAsia="zh-CN"/>
        </w:rPr>
        <w:t>indicator</w:t>
      </w:r>
      <w:r>
        <w:rPr>
          <w:rFonts w:hint="default" w:ascii="Times New Roman" w:hAnsi="Times New Roman" w:cs="Times New Roman"/>
          <w:b/>
          <w:bCs/>
          <w:sz w:val="20"/>
          <w:szCs w:val="20"/>
          <w:highlight w:val="none"/>
          <w:lang w:eastAsia="zh-CN"/>
        </w:rPr>
        <w:t xml:space="preserve">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eastAsia"/>
          <w:b/>
          <w:bCs/>
          <w:sz w:val="21"/>
          <w:szCs w:val="21"/>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Opt3: The bitmap or pre-defined rule that beams of Set B is subset of beams of Set A </w:t>
      </w:r>
    </w:p>
    <w:p>
      <w:pPr>
        <w:pStyle w:val="3"/>
        <w:rPr>
          <w:rFonts w:eastAsiaTheme="minorEastAsia"/>
          <w:lang w:eastAsia="zh-CN"/>
        </w:rPr>
      </w:pPr>
      <w:r>
        <w:rPr>
          <w:rFonts w:eastAsiaTheme="minorEastAsia"/>
          <w:lang w:eastAsia="zh-CN"/>
        </w:rPr>
        <w:t xml:space="preserve">Model </w:t>
      </w:r>
      <w:r>
        <w:rPr>
          <w:rFonts w:hint="eastAsia" w:eastAsiaTheme="minorEastAsia"/>
          <w:lang w:eastAsia="zh-CN"/>
        </w:rPr>
        <w:t xml:space="preserve">Inference </w:t>
      </w:r>
    </w:p>
    <w:p>
      <w:pPr>
        <w:spacing w:before="0" w:after="120"/>
        <w:jc w:val="both"/>
        <w:rPr>
          <w:sz w:val="20"/>
          <w:szCs w:val="20"/>
          <w:lang w:eastAsia="zh-CN"/>
        </w:rPr>
      </w:pPr>
      <w:r>
        <w:rPr>
          <w:sz w:val="20"/>
          <w:szCs w:val="20"/>
          <w:lang w:eastAsia="zh-CN"/>
        </w:rPr>
        <w:t xml:space="preserve">Model inference </w:t>
      </w:r>
      <w:r>
        <w:rPr>
          <w:rFonts w:hint="eastAsia"/>
          <w:sz w:val="20"/>
          <w:szCs w:val="20"/>
          <w:lang w:eastAsia="zh-CN"/>
        </w:rPr>
        <w:t xml:space="preserve">may </w:t>
      </w:r>
      <w:r>
        <w:rPr>
          <w:sz w:val="20"/>
          <w:szCs w:val="20"/>
          <w:lang w:eastAsia="zh-CN"/>
        </w:rPr>
        <w:t>perform</w:t>
      </w:r>
      <w:r>
        <w:rPr>
          <w:rFonts w:hint="eastAsia"/>
          <w:sz w:val="20"/>
          <w:szCs w:val="20"/>
          <w:lang w:eastAsia="zh-CN"/>
        </w:rPr>
        <w:t xml:space="preserve"> at </w:t>
      </w:r>
      <w:r>
        <w:rPr>
          <w:sz w:val="20"/>
          <w:szCs w:val="20"/>
          <w:lang w:eastAsia="zh-CN"/>
        </w:rPr>
        <w:t>NW</w:t>
      </w:r>
      <w:r>
        <w:rPr>
          <w:rFonts w:hint="eastAsia"/>
          <w:sz w:val="20"/>
          <w:szCs w:val="20"/>
          <w:lang w:eastAsia="zh-CN"/>
        </w:rPr>
        <w:t xml:space="preserve"> side or UE side. </w:t>
      </w:r>
      <w:r>
        <w:rPr>
          <w:sz w:val="20"/>
          <w:szCs w:val="20"/>
          <w:lang w:eastAsia="zh-CN"/>
        </w:rPr>
        <w:t xml:space="preserve">To increase the prediction accuracy, Top-K best beams (pairs) can be predicted by AI model and the </w:t>
      </w:r>
      <w:r>
        <w:rPr>
          <w:rFonts w:hint="eastAsia"/>
          <w:sz w:val="20"/>
          <w:szCs w:val="20"/>
          <w:lang w:eastAsia="zh-CN"/>
        </w:rPr>
        <w:t>best</w:t>
      </w:r>
      <w:r>
        <w:rPr>
          <w:sz w:val="20"/>
          <w:szCs w:val="20"/>
          <w:lang w:eastAsia="zh-CN"/>
        </w:rPr>
        <w:t xml:space="preserve"> beams (pairs) can be selected by measuring the L1-RSRP of Top-K best beams (pair</w:t>
      </w:r>
      <w:r>
        <w:rPr>
          <w:rFonts w:hint="eastAsia"/>
          <w:sz w:val="20"/>
          <w:szCs w:val="20"/>
          <w:lang w:val="en-US" w:eastAsia="zh-CN"/>
        </w:rPr>
        <w:t>s</w:t>
      </w:r>
      <w:r>
        <w:rPr>
          <w:sz w:val="20"/>
          <w:szCs w:val="20"/>
          <w:lang w:eastAsia="zh-CN"/>
        </w:rPr>
        <w:t xml:space="preserve">). On the other hand, considering that only measured RS can be used as QCL source, the measurement of the selected best beam is necessary. Thus, after AI-based beam pairs prediction, P2 shall be used to select the best beam (pair). The beam measurement RS overhead includes </w:t>
      </w:r>
      <w:r>
        <w:rPr>
          <w:rFonts w:hint="eastAsia"/>
          <w:sz w:val="20"/>
          <w:szCs w:val="20"/>
          <w:lang w:eastAsia="zh-CN"/>
        </w:rPr>
        <w:t xml:space="preserve">both </w:t>
      </w:r>
      <w:r>
        <w:rPr>
          <w:sz w:val="20"/>
          <w:szCs w:val="20"/>
          <w:lang w:eastAsia="zh-CN"/>
        </w:rPr>
        <w:t xml:space="preserve">the RS corresponding to Tx beams in Set B </w:t>
      </w:r>
      <w:r>
        <w:rPr>
          <w:rFonts w:hint="eastAsia"/>
          <w:sz w:val="20"/>
          <w:szCs w:val="20"/>
          <w:lang w:eastAsia="zh-CN"/>
        </w:rPr>
        <w:t xml:space="preserve">and </w:t>
      </w:r>
      <w:r>
        <w:rPr>
          <w:sz w:val="20"/>
          <w:szCs w:val="20"/>
          <w:lang w:eastAsia="zh-CN"/>
        </w:rPr>
        <w:t xml:space="preserve">the RS corresponding to Tx beams of Top-K beams (pairs). </w:t>
      </w:r>
      <w:r>
        <w:rPr>
          <w:rFonts w:hint="eastAsia"/>
          <w:sz w:val="20"/>
          <w:szCs w:val="20"/>
          <w:lang w:eastAsia="zh-CN"/>
        </w:rPr>
        <w:t xml:space="preserve"> </w:t>
      </w:r>
      <w:r>
        <w:rPr>
          <w:sz w:val="20"/>
          <w:szCs w:val="20"/>
          <w:lang w:eastAsia="zh-CN"/>
        </w:rPr>
        <w:t xml:space="preserve"> </w:t>
      </w:r>
    </w:p>
    <w:p>
      <w:pPr>
        <w:pStyle w:val="4"/>
        <w:ind w:left="720"/>
        <w:rPr>
          <w:rFonts w:ascii="Times New Roman" w:hAnsi="Times New Roman" w:cs="Times New Roman"/>
          <w:lang w:eastAsia="zh-CN"/>
        </w:rPr>
      </w:pPr>
      <w:r>
        <w:rPr>
          <w:rFonts w:ascii="Times New Roman" w:hAnsi="Times New Roman" w:cs="Times New Roman"/>
          <w:lang w:eastAsia="zh-CN"/>
        </w:rPr>
        <w:t>Inference</w:t>
      </w:r>
      <w:r>
        <w:rPr>
          <w:rFonts w:hint="eastAsia" w:ascii="Times New Roman" w:hAnsi="Times New Roman" w:cs="Times New Roman"/>
          <w:lang w:eastAsia="zh-CN"/>
        </w:rPr>
        <w:t xml:space="preserve"> at </w:t>
      </w:r>
      <w:r>
        <w:rPr>
          <w:rFonts w:ascii="Times New Roman" w:hAnsi="Times New Roman" w:cs="Times New Roman"/>
          <w:lang w:eastAsia="zh-CN"/>
        </w:rPr>
        <w:t>NW</w:t>
      </w:r>
      <w:r>
        <w:rPr>
          <w:rFonts w:hint="eastAsia" w:ascii="Times New Roman" w:hAnsi="Times New Roman" w:cs="Times New Roman"/>
          <w:lang w:eastAsia="zh-CN"/>
        </w:rPr>
        <w:t xml:space="preserve"> side</w:t>
      </w:r>
    </w:p>
    <w:p>
      <w:pPr>
        <w:spacing w:before="0" w:after="120" w:afterLines="50"/>
        <w:rPr>
          <w:sz w:val="20"/>
          <w:szCs w:val="20"/>
          <w:lang w:eastAsia="zh-CN"/>
        </w:rPr>
      </w:pPr>
      <w:r>
        <w:rPr>
          <w:sz w:val="20"/>
          <w:szCs w:val="20"/>
          <w:lang w:eastAsia="zh-CN"/>
        </w:rPr>
        <w:t xml:space="preserve">The model inference procedure of Tx-Rx beam pair prediction at NW side is shown in Fig. 1. </w:t>
      </w:r>
    </w:p>
    <w:p>
      <w:pPr>
        <w:pStyle w:val="133"/>
        <w:numPr>
          <w:ilvl w:val="0"/>
          <w:numId w:val="12"/>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the corresponding Tx beams of beam pairs in Set B, where beam pairs in Set B may be fixed or </w:t>
      </w:r>
      <w:r>
        <w:rPr>
          <w:rFonts w:hint="eastAsia" w:ascii="Times New Roman" w:hAnsi="Times New Roman"/>
          <w:sz w:val="20"/>
          <w:szCs w:val="20"/>
          <w:lang w:eastAsia="zh-CN"/>
        </w:rPr>
        <w:t>variable</w:t>
      </w:r>
      <w:r>
        <w:rPr>
          <w:rFonts w:ascii="Times New Roman" w:hAnsi="Times New Roman"/>
          <w:sz w:val="20"/>
          <w:szCs w:val="20"/>
          <w:lang w:eastAsia="zh-CN"/>
        </w:rPr>
        <w:t xml:space="preserve"> for different UEs. </w:t>
      </w:r>
      <w:r>
        <w:rPr>
          <w:rFonts w:ascii="Times New Roman" w:hAnsi="Times New Roman" w:eastAsiaTheme="minorEastAsia"/>
          <w:sz w:val="20"/>
          <w:szCs w:val="20"/>
          <w:lang w:eastAsia="zh-CN"/>
        </w:rPr>
        <w:t>The detailed configuration of beam pairs in Set B is up to gNB.</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In step 2,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w:t>
      </w:r>
      <w:r>
        <w:rPr>
          <w:rFonts w:ascii="Times New Roman" w:hAnsi="Times New Roman" w:eastAsiaTheme="minorEastAsia"/>
          <w:sz w:val="20"/>
          <w:szCs w:val="20"/>
          <w:lang w:eastAsia="zh-CN"/>
        </w:rPr>
        <w:t xml:space="preserve">and L1-RSRP </w:t>
      </w:r>
      <w:r>
        <w:rPr>
          <w:rFonts w:ascii="Times New Roman" w:hAnsi="Times New Roman"/>
          <w:sz w:val="20"/>
          <w:szCs w:val="20"/>
          <w:lang w:eastAsia="zh-CN"/>
        </w:rPr>
        <w:t>of measured beam pair</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w:t>
      </w:r>
    </w:p>
    <w:p>
      <w:pPr>
        <w:pStyle w:val="133"/>
        <w:numPr>
          <w:ilvl w:val="0"/>
          <w:numId w:val="12"/>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In step 3, gNB inputs L1-RSRP of measured beam pairs into AI model and outputs the index and L1-RSRP of Top K best beam pairs of Set A..</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 xml:space="preserve">Top K best beam pairs </w:t>
      </w:r>
      <w:r>
        <w:rPr>
          <w:rFonts w:ascii="Times New Roman" w:hAnsi="Times New Roman" w:eastAsiaTheme="minorEastAsia"/>
          <w:sz w:val="20"/>
          <w:szCs w:val="20"/>
          <w:lang w:eastAsia="zh-CN"/>
        </w:rPr>
        <w:t>predicted by AI model.</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transmit beam and L1-RSRP corresponding to the </w:t>
      </w:r>
      <w:r>
        <w:rPr>
          <w:rFonts w:ascii="Times New Roman" w:hAnsi="Times New Roman" w:eastAsiaTheme="minorEastAsia"/>
          <w:sz w:val="20"/>
          <w:szCs w:val="20"/>
          <w:lang w:eastAsia="zh-CN"/>
        </w:rPr>
        <w:t>best beam pair</w:t>
      </w:r>
      <w:r>
        <w:rPr>
          <w:rFonts w:ascii="Times New Roman" w:hAnsi="Times New Roman"/>
          <w:sz w:val="20"/>
          <w:szCs w:val="20"/>
          <w:lang w:eastAsia="zh-CN"/>
        </w:rPr>
        <w:t>.</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DL data transmission.</w:t>
      </w:r>
    </w:p>
    <w:p>
      <w:pPr>
        <w:jc w:val="center"/>
        <w:rPr>
          <w:lang w:eastAsia="zh-CN"/>
        </w:rPr>
      </w:pPr>
      <w:r>
        <w:rPr>
          <w:lang w:val="en-US" w:eastAsia="zh-CN"/>
        </w:rPr>
        <w:drawing>
          <wp:inline distT="0" distB="0" distL="0" distR="0">
            <wp:extent cx="2557145" cy="2285365"/>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6"/>
                    <a:srcRect/>
                    <a:stretch>
                      <a:fillRect/>
                    </a:stretch>
                  </pic:blipFill>
                  <pic:spPr>
                    <a:xfrm>
                      <a:off x="0" y="0"/>
                      <a:ext cx="2557097" cy="2285455"/>
                    </a:xfrm>
                    <a:prstGeom prst="rect">
                      <a:avLst/>
                    </a:prstGeom>
                    <a:noFill/>
                  </pic:spPr>
                </pic:pic>
              </a:graphicData>
            </a:graphic>
          </wp:inline>
        </w:drawing>
      </w:r>
    </w:p>
    <w:p>
      <w:pPr>
        <w:jc w:val="center"/>
        <w:rPr>
          <w:lang w:eastAsia="zh-CN"/>
        </w:rPr>
      </w:pPr>
      <w:r>
        <w:rPr>
          <w:rFonts w:hint="eastAsia"/>
          <w:lang w:eastAsia="zh-CN"/>
        </w:rPr>
        <w:t xml:space="preserve">Fig. 1 </w:t>
      </w:r>
      <w:r>
        <w:rPr>
          <w:lang w:eastAsia="zh-CN"/>
        </w:rPr>
        <w:t>Tx-Rx beam pair prediction at NW side</w:t>
      </w:r>
      <w:r>
        <w:rPr>
          <w:rFonts w:hint="eastAsia"/>
          <w:lang w:eastAsia="zh-CN"/>
        </w:rPr>
        <w:t>.</w:t>
      </w:r>
    </w:p>
    <w:p>
      <w:pPr>
        <w:spacing w:before="0" w:after="120"/>
        <w:jc w:val="both"/>
        <w:rPr>
          <w:rFonts w:hint="eastAsia"/>
          <w:sz w:val="20"/>
          <w:szCs w:val="20"/>
          <w:lang w:val="en-US" w:eastAsia="zh-CN"/>
        </w:rPr>
      </w:pPr>
      <w:r>
        <w:rPr>
          <w:rFonts w:hint="eastAsia"/>
          <w:sz w:val="20"/>
          <w:szCs w:val="20"/>
          <w:lang w:val="en-US" w:eastAsia="zh-CN"/>
        </w:rPr>
        <w:t>In step 1, the configuration of beam pair pattern of set B needs further discussion. One issue is whether the configuration of beam pair pattern contains Rx beam id. If NW configures both Tx beam id and Rx beam id of a specific beam pair, we concern whether it is reasonable for NW to determine Rx beam at UE, this may impose much restriction on UE behaviour. If NW configures only Tx beam id and UE determines Rx beam, this provides more flexibility of Rx beam selection. In this way, i</w:t>
      </w:r>
      <w:r>
        <w:rPr>
          <w:rFonts w:hint="eastAsia"/>
          <w:sz w:val="20"/>
          <w:szCs w:val="20"/>
          <w:lang w:eastAsia="zh-CN"/>
        </w:rPr>
        <w:t>n step 2, UE need</w:t>
      </w:r>
      <w:r>
        <w:rPr>
          <w:sz w:val="20"/>
          <w:szCs w:val="20"/>
          <w:lang w:eastAsia="zh-CN"/>
        </w:rPr>
        <w:t>s</w:t>
      </w:r>
      <w:r>
        <w:rPr>
          <w:rFonts w:hint="eastAsia"/>
          <w:sz w:val="20"/>
          <w:szCs w:val="20"/>
          <w:lang w:eastAsia="zh-CN"/>
        </w:rPr>
        <w:t xml:space="preserve"> to report </w:t>
      </w:r>
      <w:r>
        <w:rPr>
          <w:rFonts w:hint="eastAsia"/>
          <w:sz w:val="20"/>
          <w:szCs w:val="20"/>
          <w:lang w:val="en-US" w:eastAsia="zh-CN"/>
        </w:rPr>
        <w:t xml:space="preserve">Rx beam related information so that NW knows </w:t>
      </w:r>
      <w:r>
        <w:rPr>
          <w:rFonts w:hint="eastAsia"/>
          <w:sz w:val="20"/>
          <w:szCs w:val="20"/>
          <w:lang w:eastAsia="zh-CN"/>
        </w:rPr>
        <w:t>the index of measured beam pairs</w:t>
      </w:r>
      <w:r>
        <w:rPr>
          <w:rFonts w:hint="eastAsia"/>
          <w:sz w:val="20"/>
          <w:szCs w:val="20"/>
          <w:lang w:val="en-US" w:eastAsia="zh-CN"/>
        </w:rPr>
        <w:t xml:space="preserve"> and the location of </w:t>
      </w:r>
      <w:r>
        <w:rPr>
          <w:rFonts w:hint="eastAsia"/>
          <w:sz w:val="20"/>
          <w:szCs w:val="20"/>
          <w:lang w:eastAsia="zh-CN"/>
        </w:rPr>
        <w:t>measured beam pairs</w:t>
      </w:r>
      <w:r>
        <w:rPr>
          <w:rFonts w:hint="eastAsia"/>
          <w:sz w:val="20"/>
          <w:szCs w:val="20"/>
          <w:lang w:val="en-US" w:eastAsia="zh-CN"/>
        </w:rPr>
        <w:t xml:space="preserve"> in AI model input.</w:t>
      </w:r>
    </w:p>
    <w:p>
      <w:pPr>
        <w:keepNext w:val="0"/>
        <w:keepLines w:val="0"/>
        <w:pageBreakBefore w:val="0"/>
        <w:widowControl/>
        <w:numPr>
          <w:ilvl w:val="0"/>
          <w:numId w:val="0"/>
        </w:numPr>
        <w:kinsoku/>
        <w:wordWrap/>
        <w:overflowPunct/>
        <w:topLinePunct w:val="0"/>
        <w:autoSpaceDE/>
        <w:autoSpaceDN/>
        <w:bidi w:val="0"/>
        <w:adjustRightInd/>
        <w:snapToGrid w:val="0"/>
        <w:spacing w:before="0" w:after="0" w:afterLines="50"/>
        <w:ind w:left="0" w:leftChars="0" w:firstLine="0" w:firstLineChars="0"/>
        <w:jc w:val="both"/>
        <w:textAlignment w:val="auto"/>
        <w:rPr>
          <w:rFonts w:hint="default"/>
          <w:b w:val="0"/>
          <w:bCs w:val="0"/>
          <w:sz w:val="20"/>
          <w:szCs w:val="20"/>
          <w:highlight w:val="none"/>
          <w:lang w:val="en-US" w:eastAsia="zh-CN"/>
        </w:rPr>
      </w:pPr>
      <w:r>
        <w:rPr>
          <w:rFonts w:hint="eastAsia"/>
          <w:sz w:val="20"/>
          <w:szCs w:val="20"/>
          <w:lang w:val="en-US" w:eastAsia="zh-CN"/>
        </w:rPr>
        <w:t>Another issue i</w:t>
      </w:r>
      <w:r>
        <w:rPr>
          <w:rFonts w:hint="eastAsia"/>
          <w:b w:val="0"/>
          <w:bCs w:val="0"/>
          <w:sz w:val="20"/>
          <w:szCs w:val="20"/>
          <w:highlight w:val="none"/>
          <w:lang w:val="en-US" w:eastAsia="zh-CN"/>
        </w:rPr>
        <w:t xml:space="preserve">s how to configure </w:t>
      </w:r>
      <w:r>
        <w:rPr>
          <w:rFonts w:hint="eastAsia" w:cs="Times New Roman"/>
          <w:b w:val="0"/>
          <w:bCs w:val="0"/>
          <w:i w:val="0"/>
          <w:iCs w:val="0"/>
          <w:color w:val="auto"/>
          <w:sz w:val="20"/>
          <w:szCs w:val="20"/>
          <w:highlight w:val="none"/>
          <w:lang w:val="en-US" w:eastAsia="zh-CN" w:bidi="ar-SA"/>
        </w:rPr>
        <w:t xml:space="preserve">set B </w:t>
      </w:r>
      <w:r>
        <w:rPr>
          <w:rFonts w:hint="eastAsia" w:ascii="Times New Roman" w:hAnsi="Times New Roman" w:cs="Times New Roman"/>
          <w:b w:val="0"/>
          <w:bCs w:val="0"/>
          <w:i w:val="0"/>
          <w:iCs w:val="0"/>
          <w:color w:val="auto"/>
          <w:sz w:val="20"/>
          <w:szCs w:val="20"/>
          <w:highlight w:val="none"/>
          <w:lang w:val="en-US" w:eastAsia="zh-CN" w:bidi="ar-SA"/>
        </w:rPr>
        <w:t>beam pair pattern</w:t>
      </w:r>
      <w:r>
        <w:rPr>
          <w:rFonts w:ascii="Times New Roman" w:hAnsi="Times New Roman" w:eastAsia="Times New Roman" w:cs="Times New Roman"/>
          <w:b w:val="0"/>
          <w:bCs w:val="0"/>
          <w:i w:val="0"/>
          <w:iCs w:val="0"/>
          <w:color w:val="auto"/>
          <w:sz w:val="20"/>
          <w:szCs w:val="20"/>
          <w:highlight w:val="none"/>
          <w:lang w:val="en-US" w:eastAsia="en-US" w:bidi="ar-SA"/>
        </w:rPr>
        <w:t xml:space="preserve"> </w:t>
      </w:r>
      <w:r>
        <w:rPr>
          <w:rFonts w:hint="eastAsia" w:cs="Times New Roman"/>
          <w:b w:val="0"/>
          <w:bCs w:val="0"/>
          <w:i w:val="0"/>
          <w:iCs w:val="0"/>
          <w:color w:val="auto"/>
          <w:sz w:val="20"/>
          <w:szCs w:val="20"/>
          <w:highlight w:val="none"/>
          <w:lang w:val="en-US" w:eastAsia="zh-CN" w:bidi="ar-SA"/>
        </w:rPr>
        <w:t>(</w:t>
      </w:r>
      <w:r>
        <w:rPr>
          <w:rFonts w:hint="eastAsia"/>
          <w:b w:val="0"/>
          <w:bCs w:val="0"/>
          <w:sz w:val="20"/>
          <w:szCs w:val="20"/>
          <w:highlight w:val="none"/>
          <w:lang w:val="en-US" w:eastAsia="zh-CN"/>
        </w:rPr>
        <w:t>association/mapping of set A and set B) from NW to UE, this depends on whether UE has measured set A during data collection procedure. NW collects data only from a part of UEs. For a specific UE, i</w:t>
      </w:r>
      <w:r>
        <w:rPr>
          <w:rFonts w:hint="eastAsia"/>
          <w:b w:val="0"/>
          <w:bCs w:val="0"/>
          <w:i w:val="0"/>
          <w:iCs w:val="0"/>
          <w:color w:val="auto"/>
          <w:sz w:val="20"/>
          <w:szCs w:val="20"/>
          <w:highlight w:val="none"/>
          <w:lang w:val="en-US" w:eastAsia="en-US"/>
        </w:rPr>
        <w:t>f set</w:t>
      </w:r>
      <w:r>
        <w:rPr>
          <w:rFonts w:hint="eastAsia"/>
          <w:b w:val="0"/>
          <w:bCs w:val="0"/>
          <w:i w:val="0"/>
          <w:iCs w:val="0"/>
          <w:color w:val="auto"/>
          <w:sz w:val="20"/>
          <w:szCs w:val="20"/>
          <w:highlight w:val="none"/>
          <w:lang w:val="en-US" w:eastAsia="zh-CN"/>
        </w:rPr>
        <w:t xml:space="preserve"> </w:t>
      </w:r>
      <w:r>
        <w:rPr>
          <w:rFonts w:hint="eastAsia"/>
          <w:b w:val="0"/>
          <w:bCs w:val="0"/>
          <w:i w:val="0"/>
          <w:iCs w:val="0"/>
          <w:color w:val="auto"/>
          <w:sz w:val="20"/>
          <w:szCs w:val="20"/>
          <w:highlight w:val="none"/>
          <w:lang w:val="en-US" w:eastAsia="en-US"/>
        </w:rPr>
        <w:t xml:space="preserve">A has been </w:t>
      </w:r>
      <w:r>
        <w:rPr>
          <w:rFonts w:hint="eastAsia"/>
          <w:b w:val="0"/>
          <w:bCs w:val="0"/>
          <w:sz w:val="20"/>
          <w:szCs w:val="20"/>
          <w:highlight w:val="none"/>
          <w:lang w:val="en-US" w:eastAsia="zh-CN"/>
        </w:rPr>
        <w:t xml:space="preserve">measured and not </w:t>
      </w:r>
      <w:r>
        <w:rPr>
          <w:rFonts w:hint="eastAsia"/>
          <w:b w:val="0"/>
          <w:bCs w:val="0"/>
          <w:i w:val="0"/>
          <w:iCs w:val="0"/>
          <w:color w:val="auto"/>
          <w:sz w:val="20"/>
          <w:szCs w:val="20"/>
          <w:highlight w:val="none"/>
          <w:lang w:val="en-US" w:eastAsia="en-US"/>
        </w:rPr>
        <w:t>outdate</w:t>
      </w:r>
      <w:r>
        <w:rPr>
          <w:rFonts w:hint="eastAsia"/>
          <w:b w:val="0"/>
          <w:bCs w:val="0"/>
          <w:i w:val="0"/>
          <w:iCs w:val="0"/>
          <w:color w:val="auto"/>
          <w:sz w:val="20"/>
          <w:szCs w:val="20"/>
          <w:highlight w:val="none"/>
          <w:lang w:val="en-US" w:eastAsia="zh-CN"/>
        </w:rPr>
        <w:t xml:space="preserve">d, similarly as in proposal 7, </w:t>
      </w:r>
      <w:r>
        <w:rPr>
          <w:rFonts w:hint="eastAsia" w:cs="Times New Roman"/>
          <w:b w:val="0"/>
          <w:bCs w:val="0"/>
          <w:i w:val="0"/>
          <w:iCs w:val="0"/>
          <w:color w:val="auto"/>
          <w:sz w:val="20"/>
          <w:szCs w:val="20"/>
          <w:highlight w:val="none"/>
          <w:lang w:val="en-US" w:eastAsia="zh-CN" w:bidi="ar-SA"/>
        </w:rPr>
        <w:t xml:space="preserve">set B </w:t>
      </w:r>
      <w:r>
        <w:rPr>
          <w:rFonts w:hint="eastAsia" w:ascii="Times New Roman" w:hAnsi="Times New Roman" w:cs="Times New Roman"/>
          <w:b w:val="0"/>
          <w:bCs w:val="0"/>
          <w:i w:val="0"/>
          <w:iCs w:val="0"/>
          <w:color w:val="auto"/>
          <w:sz w:val="20"/>
          <w:szCs w:val="20"/>
          <w:highlight w:val="none"/>
          <w:lang w:val="en-US" w:eastAsia="zh-CN" w:bidi="ar-SA"/>
        </w:rPr>
        <w:t>beam pair pattern</w:t>
      </w:r>
      <w:r>
        <w:rPr>
          <w:rFonts w:hint="eastAsia" w:cs="Times New Roman"/>
          <w:b w:val="0"/>
          <w:bCs w:val="0"/>
          <w:i w:val="0"/>
          <w:iCs w:val="0"/>
          <w:color w:val="auto"/>
          <w:sz w:val="20"/>
          <w:szCs w:val="20"/>
          <w:highlight w:val="none"/>
          <w:lang w:val="en-US" w:eastAsia="zh-CN" w:bidi="ar-SA"/>
        </w:rPr>
        <w:t xml:space="preserve"> can be configured by</w:t>
      </w:r>
      <w:r>
        <w:rPr>
          <w:rFonts w:hint="eastAsia"/>
          <w:b w:val="0"/>
          <w:bCs w:val="0"/>
          <w:i w:val="0"/>
          <w:iCs w:val="0"/>
          <w:color w:val="auto"/>
          <w:sz w:val="20"/>
          <w:szCs w:val="20"/>
          <w:highlight w:val="none"/>
          <w:lang w:val="en-US" w:eastAsia="en-US"/>
        </w:rPr>
        <w:t xml:space="preserve"> QCL</w:t>
      </w:r>
      <w:r>
        <w:rPr>
          <w:rFonts w:hint="eastAsia"/>
          <w:b w:val="0"/>
          <w:bCs w:val="0"/>
          <w:i w:val="0"/>
          <w:iCs w:val="0"/>
          <w:color w:val="auto"/>
          <w:sz w:val="20"/>
          <w:szCs w:val="20"/>
          <w:highlight w:val="none"/>
          <w:lang w:val="en-US" w:eastAsia="zh-CN"/>
        </w:rPr>
        <w:t xml:space="preserve"> relation, </w:t>
      </w:r>
      <w:r>
        <w:rPr>
          <w:rFonts w:hint="eastAsia"/>
          <w:sz w:val="20"/>
          <w:szCs w:val="20"/>
          <w:highlight w:val="none"/>
          <w:lang w:val="en-US" w:eastAsia="zh-CN"/>
        </w:rPr>
        <w:t>i</w:t>
      </w:r>
      <w:r>
        <w:rPr>
          <w:rFonts w:hint="eastAsia"/>
          <w:sz w:val="20"/>
          <w:szCs w:val="20"/>
          <w:highlight w:val="none"/>
          <w:lang w:eastAsia="zh-CN"/>
        </w:rPr>
        <w:t>dentifier</w:t>
      </w:r>
      <w:r>
        <w:rPr>
          <w:rFonts w:hint="eastAsia"/>
          <w:sz w:val="20"/>
          <w:szCs w:val="20"/>
          <w:highlight w:val="none"/>
          <w:lang w:val="en-US" w:eastAsia="zh-CN"/>
        </w:rPr>
        <w:t xml:space="preserve"> or bitmap</w:t>
      </w:r>
      <w:r>
        <w:rPr>
          <w:rFonts w:hint="eastAsia"/>
          <w:b w:val="0"/>
          <w:bCs w:val="0"/>
          <w:i w:val="0"/>
          <w:iCs w:val="0"/>
          <w:color w:val="auto"/>
          <w:sz w:val="20"/>
          <w:szCs w:val="20"/>
          <w:highlight w:val="none"/>
          <w:lang w:val="en-US" w:eastAsia="zh-CN"/>
        </w:rPr>
        <w:t xml:space="preserve"> of set A. I</w:t>
      </w:r>
      <w:r>
        <w:rPr>
          <w:rFonts w:hint="eastAsia"/>
          <w:b w:val="0"/>
          <w:bCs w:val="0"/>
          <w:i w:val="0"/>
          <w:iCs w:val="0"/>
          <w:color w:val="auto"/>
          <w:sz w:val="20"/>
          <w:szCs w:val="20"/>
          <w:highlight w:val="none"/>
          <w:lang w:val="en-US" w:eastAsia="en-US"/>
        </w:rPr>
        <w:t>f set</w:t>
      </w:r>
      <w:r>
        <w:rPr>
          <w:rFonts w:hint="eastAsia"/>
          <w:b w:val="0"/>
          <w:bCs w:val="0"/>
          <w:i w:val="0"/>
          <w:iCs w:val="0"/>
          <w:color w:val="auto"/>
          <w:sz w:val="20"/>
          <w:szCs w:val="20"/>
          <w:highlight w:val="none"/>
          <w:lang w:val="en-US" w:eastAsia="zh-CN"/>
        </w:rPr>
        <w:t xml:space="preserve"> </w:t>
      </w:r>
      <w:r>
        <w:rPr>
          <w:rFonts w:hint="eastAsia"/>
          <w:b w:val="0"/>
          <w:bCs w:val="0"/>
          <w:i w:val="0"/>
          <w:iCs w:val="0"/>
          <w:color w:val="auto"/>
          <w:sz w:val="20"/>
          <w:szCs w:val="20"/>
          <w:highlight w:val="none"/>
          <w:lang w:val="en-US" w:eastAsia="en-US"/>
        </w:rPr>
        <w:t xml:space="preserve">A is outdated or </w:t>
      </w:r>
      <w:r>
        <w:rPr>
          <w:rFonts w:hint="eastAsia"/>
          <w:b w:val="0"/>
          <w:bCs w:val="0"/>
          <w:i w:val="0"/>
          <w:iCs w:val="0"/>
          <w:color w:val="auto"/>
          <w:sz w:val="20"/>
          <w:szCs w:val="20"/>
          <w:highlight w:val="none"/>
          <w:lang w:val="en-US" w:eastAsia="zh-CN"/>
        </w:rPr>
        <w:t xml:space="preserve">has </w:t>
      </w:r>
      <w:r>
        <w:rPr>
          <w:rFonts w:hint="eastAsia"/>
          <w:b w:val="0"/>
          <w:bCs w:val="0"/>
          <w:i w:val="0"/>
          <w:iCs w:val="0"/>
          <w:color w:val="auto"/>
          <w:sz w:val="20"/>
          <w:szCs w:val="20"/>
          <w:highlight w:val="none"/>
          <w:lang w:val="en-US" w:eastAsia="en-US"/>
        </w:rPr>
        <w:t xml:space="preserve">not </w:t>
      </w:r>
      <w:r>
        <w:rPr>
          <w:rFonts w:hint="eastAsia"/>
          <w:b w:val="0"/>
          <w:bCs w:val="0"/>
          <w:i w:val="0"/>
          <w:iCs w:val="0"/>
          <w:color w:val="auto"/>
          <w:sz w:val="20"/>
          <w:szCs w:val="20"/>
          <w:highlight w:val="none"/>
          <w:lang w:val="en-US" w:eastAsia="zh-CN"/>
        </w:rPr>
        <w:t xml:space="preserve">been </w:t>
      </w:r>
      <w:r>
        <w:rPr>
          <w:rFonts w:hint="eastAsia"/>
          <w:b w:val="0"/>
          <w:bCs w:val="0"/>
          <w:sz w:val="20"/>
          <w:szCs w:val="20"/>
          <w:highlight w:val="none"/>
          <w:lang w:val="en-US" w:eastAsia="zh-CN"/>
        </w:rPr>
        <w:t>measured,</w:t>
      </w:r>
      <w:r>
        <w:rPr>
          <w:rFonts w:hint="eastAsia"/>
          <w:b w:val="0"/>
          <w:bCs w:val="0"/>
          <w:i w:val="0"/>
          <w:iCs w:val="0"/>
          <w:color w:val="auto"/>
          <w:sz w:val="20"/>
          <w:szCs w:val="20"/>
          <w:highlight w:val="none"/>
          <w:lang w:val="en-US" w:eastAsia="en-US"/>
        </w:rPr>
        <w:t xml:space="preserve"> virtual set</w:t>
      </w:r>
      <w:r>
        <w:rPr>
          <w:rFonts w:hint="eastAsia"/>
          <w:b w:val="0"/>
          <w:bCs w:val="0"/>
          <w:i w:val="0"/>
          <w:iCs w:val="0"/>
          <w:color w:val="auto"/>
          <w:sz w:val="20"/>
          <w:szCs w:val="20"/>
          <w:highlight w:val="none"/>
          <w:lang w:val="en-US" w:eastAsia="zh-CN"/>
        </w:rPr>
        <w:t xml:space="preserve"> </w:t>
      </w:r>
      <w:r>
        <w:rPr>
          <w:rFonts w:hint="eastAsia"/>
          <w:b w:val="0"/>
          <w:bCs w:val="0"/>
          <w:i w:val="0"/>
          <w:iCs w:val="0"/>
          <w:color w:val="auto"/>
          <w:sz w:val="20"/>
          <w:szCs w:val="20"/>
          <w:highlight w:val="none"/>
          <w:lang w:val="en-US" w:eastAsia="en-US"/>
        </w:rPr>
        <w:t>A</w:t>
      </w:r>
      <w:r>
        <w:rPr>
          <w:rFonts w:hint="eastAsia"/>
          <w:b w:val="0"/>
          <w:bCs w:val="0"/>
          <w:i w:val="0"/>
          <w:iCs w:val="0"/>
          <w:color w:val="auto"/>
          <w:sz w:val="20"/>
          <w:szCs w:val="20"/>
          <w:highlight w:val="none"/>
          <w:lang w:val="en-US" w:eastAsia="zh-CN"/>
        </w:rPr>
        <w:t xml:space="preserve"> can be configured, and </w:t>
      </w:r>
      <w:r>
        <w:rPr>
          <w:rFonts w:hint="eastAsia" w:cs="Times New Roman"/>
          <w:b w:val="0"/>
          <w:bCs w:val="0"/>
          <w:i w:val="0"/>
          <w:iCs w:val="0"/>
          <w:color w:val="auto"/>
          <w:sz w:val="20"/>
          <w:szCs w:val="20"/>
          <w:highlight w:val="none"/>
          <w:lang w:val="en-US" w:eastAsia="zh-CN" w:bidi="ar-SA"/>
        </w:rPr>
        <w:t xml:space="preserve">set B </w:t>
      </w:r>
      <w:r>
        <w:rPr>
          <w:rFonts w:hint="eastAsia" w:ascii="Times New Roman" w:hAnsi="Times New Roman" w:cs="Times New Roman"/>
          <w:b w:val="0"/>
          <w:bCs w:val="0"/>
          <w:i w:val="0"/>
          <w:iCs w:val="0"/>
          <w:color w:val="auto"/>
          <w:sz w:val="20"/>
          <w:szCs w:val="20"/>
          <w:highlight w:val="none"/>
          <w:lang w:val="en-US" w:eastAsia="zh-CN" w:bidi="ar-SA"/>
        </w:rPr>
        <w:t>beam pair pattern</w:t>
      </w:r>
      <w:r>
        <w:rPr>
          <w:rFonts w:hint="eastAsia" w:cs="Times New Roman"/>
          <w:b w:val="0"/>
          <w:bCs w:val="0"/>
          <w:i w:val="0"/>
          <w:iCs w:val="0"/>
          <w:color w:val="auto"/>
          <w:sz w:val="20"/>
          <w:szCs w:val="20"/>
          <w:highlight w:val="none"/>
          <w:lang w:val="en-US" w:eastAsia="zh-CN" w:bidi="ar-SA"/>
        </w:rPr>
        <w:t xml:space="preserve"> is configured by</w:t>
      </w:r>
      <w:r>
        <w:rPr>
          <w:rFonts w:hint="eastAsia"/>
          <w:b w:val="0"/>
          <w:bCs w:val="0"/>
          <w:i w:val="0"/>
          <w:iCs w:val="0"/>
          <w:color w:val="auto"/>
          <w:sz w:val="20"/>
          <w:szCs w:val="20"/>
          <w:highlight w:val="none"/>
          <w:lang w:val="en-US" w:eastAsia="en-US"/>
        </w:rPr>
        <w:t xml:space="preserve"> QCL</w:t>
      </w:r>
      <w:r>
        <w:rPr>
          <w:rFonts w:hint="eastAsia"/>
          <w:b w:val="0"/>
          <w:bCs w:val="0"/>
          <w:i w:val="0"/>
          <w:iCs w:val="0"/>
          <w:color w:val="auto"/>
          <w:sz w:val="20"/>
          <w:szCs w:val="20"/>
          <w:highlight w:val="none"/>
          <w:lang w:val="en-US" w:eastAsia="zh-CN"/>
        </w:rPr>
        <w:t xml:space="preserve"> relation, </w:t>
      </w:r>
      <w:r>
        <w:rPr>
          <w:rFonts w:hint="eastAsia"/>
          <w:sz w:val="20"/>
          <w:szCs w:val="20"/>
          <w:highlight w:val="none"/>
          <w:lang w:val="en-US" w:eastAsia="zh-CN"/>
        </w:rPr>
        <w:t>i</w:t>
      </w:r>
      <w:r>
        <w:rPr>
          <w:rFonts w:hint="eastAsia"/>
          <w:sz w:val="20"/>
          <w:szCs w:val="20"/>
          <w:highlight w:val="none"/>
          <w:lang w:eastAsia="zh-CN"/>
        </w:rPr>
        <w:t>dentifier</w:t>
      </w:r>
      <w:r>
        <w:rPr>
          <w:rFonts w:hint="eastAsia"/>
          <w:sz w:val="20"/>
          <w:szCs w:val="20"/>
          <w:highlight w:val="none"/>
          <w:lang w:val="en-US" w:eastAsia="zh-CN"/>
        </w:rPr>
        <w:t xml:space="preserve"> or bitmap. </w:t>
      </w:r>
      <w:r>
        <w:rPr>
          <w:b w:val="0"/>
          <w:bCs w:val="0"/>
          <w:sz w:val="20"/>
          <w:szCs w:val="20"/>
          <w:highlight w:val="none"/>
          <w:lang w:eastAsia="zh-CN"/>
        </w:rPr>
        <w:t xml:space="preserve">The same </w:t>
      </w:r>
      <w:r>
        <w:rPr>
          <w:rFonts w:hint="eastAsia"/>
          <w:b w:val="0"/>
          <w:bCs w:val="0"/>
          <w:sz w:val="20"/>
          <w:szCs w:val="20"/>
          <w:highlight w:val="none"/>
          <w:lang w:val="en-US" w:eastAsia="zh-CN"/>
        </w:rPr>
        <w:t>configuration method</w:t>
      </w:r>
      <w:r>
        <w:rPr>
          <w:b w:val="0"/>
          <w:bCs w:val="0"/>
          <w:sz w:val="20"/>
          <w:szCs w:val="20"/>
          <w:highlight w:val="none"/>
          <w:lang w:eastAsia="zh-CN"/>
        </w:rPr>
        <w:t xml:space="preserve"> </w:t>
      </w:r>
      <w:r>
        <w:rPr>
          <w:rFonts w:hint="eastAsia"/>
          <w:b w:val="0"/>
          <w:bCs w:val="0"/>
          <w:sz w:val="20"/>
          <w:szCs w:val="20"/>
          <w:highlight w:val="none"/>
          <w:lang w:val="en-US" w:eastAsia="zh-CN"/>
        </w:rPr>
        <w:t xml:space="preserve">of </w:t>
      </w:r>
      <w:r>
        <w:rPr>
          <w:rFonts w:hint="eastAsia" w:cs="Times New Roman"/>
          <w:b w:val="0"/>
          <w:bCs w:val="0"/>
          <w:i w:val="0"/>
          <w:iCs w:val="0"/>
          <w:color w:val="auto"/>
          <w:sz w:val="20"/>
          <w:szCs w:val="20"/>
          <w:highlight w:val="none"/>
          <w:lang w:val="en-US" w:eastAsia="zh-CN" w:bidi="ar-SA"/>
        </w:rPr>
        <w:t xml:space="preserve">set B </w:t>
      </w:r>
      <w:r>
        <w:rPr>
          <w:rFonts w:hint="eastAsia" w:ascii="Times New Roman" w:hAnsi="Times New Roman" w:cs="Times New Roman"/>
          <w:b w:val="0"/>
          <w:bCs w:val="0"/>
          <w:i w:val="0"/>
          <w:iCs w:val="0"/>
          <w:color w:val="auto"/>
          <w:sz w:val="20"/>
          <w:szCs w:val="20"/>
          <w:highlight w:val="none"/>
          <w:lang w:val="en-US" w:eastAsia="zh-CN" w:bidi="ar-SA"/>
        </w:rPr>
        <w:t>beam pattern</w:t>
      </w:r>
      <w:r>
        <w:rPr>
          <w:rFonts w:hint="eastAsia" w:cs="Times New Roman"/>
          <w:b w:val="0"/>
          <w:bCs w:val="0"/>
          <w:i w:val="0"/>
          <w:iCs w:val="0"/>
          <w:color w:val="auto"/>
          <w:sz w:val="20"/>
          <w:szCs w:val="20"/>
          <w:highlight w:val="none"/>
          <w:lang w:val="en-US" w:eastAsia="zh-CN" w:bidi="ar-SA"/>
        </w:rPr>
        <w:t xml:space="preserve"> </w:t>
      </w:r>
      <w:r>
        <w:rPr>
          <w:b w:val="0"/>
          <w:bCs w:val="0"/>
          <w:sz w:val="20"/>
          <w:szCs w:val="20"/>
          <w:highlight w:val="none"/>
          <w:lang w:eastAsia="zh-CN"/>
        </w:rPr>
        <w:t>holds for DL Tx beam prediction.</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b/>
          <w:i w:val="0"/>
          <w:iCs w:val="0"/>
          <w:color w:val="auto"/>
          <w:sz w:val="20"/>
          <w:szCs w:val="20"/>
          <w:lang w:eastAsia="zh-CN"/>
        </w:rPr>
      </w:pPr>
      <w:r>
        <w:rPr>
          <w:rFonts w:hint="eastAsia"/>
          <w:b/>
          <w:sz w:val="20"/>
          <w:szCs w:val="20"/>
          <w:lang w:eastAsia="zh-CN"/>
        </w:rPr>
        <w:t xml:space="preserve">Proposal </w:t>
      </w:r>
      <w:r>
        <w:rPr>
          <w:rFonts w:hint="eastAsia"/>
          <w:b/>
          <w:sz w:val="20"/>
          <w:szCs w:val="20"/>
          <w:lang w:val="en-US" w:eastAsia="zh-CN"/>
        </w:rPr>
        <w:t>8</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For BM-Case1 with a network-side AI/ML model, study the following L1 beam reporting enhancement for AI/ML model inference</w:t>
      </w:r>
    </w:p>
    <w:p>
      <w:pPr>
        <w:keepNext w:val="0"/>
        <w:keepLines w:val="0"/>
        <w:pageBreakBefore w:val="0"/>
        <w:widowControl/>
        <w:numPr>
          <w:ilvl w:val="0"/>
          <w:numId w:val="13"/>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whether Rx beam related information corresponding to a </w:t>
      </w:r>
      <w:r>
        <w:rPr>
          <w:rFonts w:hint="eastAsia" w:ascii="Times New Roman" w:hAnsi="Times New Roman" w:cs="Times New Roman"/>
          <w:b/>
          <w:i w:val="0"/>
          <w:iCs w:val="0"/>
          <w:color w:val="auto"/>
          <w:sz w:val="20"/>
          <w:szCs w:val="20"/>
          <w:lang w:val="en-US" w:eastAsia="zh-CN" w:bidi="ar-SA"/>
        </w:rPr>
        <w:t xml:space="preserve">measured </w:t>
      </w:r>
      <w:r>
        <w:rPr>
          <w:rFonts w:ascii="Times New Roman" w:hAnsi="Times New Roman" w:eastAsia="Times New Roman" w:cs="Times New Roman"/>
          <w:b/>
          <w:i w:val="0"/>
          <w:iCs w:val="0"/>
          <w:color w:val="auto"/>
          <w:sz w:val="20"/>
          <w:szCs w:val="20"/>
          <w:lang w:val="en-US" w:eastAsia="en-US" w:bidi="ar-SA"/>
        </w:rPr>
        <w:t>Tx beam reported from UE to NW</w:t>
      </w:r>
    </w:p>
    <w:p>
      <w:pPr>
        <w:keepNext w:val="0"/>
        <w:keepLines w:val="0"/>
        <w:pageBreakBefore w:val="0"/>
        <w:widowControl/>
        <w:numPr>
          <w:ilvl w:val="0"/>
          <w:numId w:val="13"/>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How to </w:t>
      </w:r>
      <w:r>
        <w:rPr>
          <w:rFonts w:hint="eastAsia" w:cs="Times New Roman"/>
          <w:b/>
          <w:i w:val="0"/>
          <w:iCs w:val="0"/>
          <w:color w:val="auto"/>
          <w:sz w:val="20"/>
          <w:szCs w:val="20"/>
          <w:lang w:val="en-US" w:eastAsia="zh-CN" w:bidi="ar-SA"/>
        </w:rPr>
        <w:t xml:space="preserve">indicate </w:t>
      </w:r>
      <w:r>
        <w:rPr>
          <w:rFonts w:hint="eastAsia"/>
          <w:b/>
          <w:bCs/>
          <w:sz w:val="20"/>
          <w:szCs w:val="20"/>
          <w:highlight w:val="none"/>
          <w:lang w:eastAsia="zh-CN"/>
        </w:rPr>
        <w:t>association/mapping of beams within Set A and beams within Set B</w:t>
      </w:r>
      <w:r>
        <w:rPr>
          <w:rFonts w:ascii="Times New Roman" w:hAnsi="Times New Roman" w:eastAsia="Times New Roman" w:cs="Times New Roman"/>
          <w:b/>
          <w:i w:val="0"/>
          <w:iCs w:val="0"/>
          <w:color w:val="auto"/>
          <w:sz w:val="20"/>
          <w:szCs w:val="20"/>
          <w:lang w:val="en-US" w:eastAsia="en-US" w:bidi="ar-SA"/>
        </w:rPr>
        <w:t xml:space="preserve"> from NW to UE</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eastAsia"/>
          <w:b/>
          <w:bCs/>
          <w:sz w:val="20"/>
          <w:szCs w:val="20"/>
          <w:highlight w:val="none"/>
          <w:lang w:eastAsia="zh-CN"/>
        </w:rPr>
      </w:pPr>
      <w:r>
        <w:rPr>
          <w:rFonts w:hint="eastAsia"/>
          <w:b/>
          <w:bCs/>
          <w:sz w:val="20"/>
          <w:szCs w:val="20"/>
          <w:highlight w:val="none"/>
          <w:lang w:eastAsia="zh-CN"/>
        </w:rPr>
        <w:t xml:space="preserve">· 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eastAsia"/>
          <w:b/>
          <w:bCs/>
          <w:sz w:val="20"/>
          <w:szCs w:val="20"/>
          <w:highlight w:val="none"/>
          <w:lang w:eastAsia="zh-CN"/>
        </w:rPr>
      </w:pPr>
      <w:r>
        <w:rPr>
          <w:rFonts w:hint="eastAsia"/>
          <w:b/>
          <w:bCs/>
          <w:sz w:val="20"/>
          <w:szCs w:val="20"/>
          <w:highlight w:val="none"/>
          <w:lang w:eastAsia="zh-CN"/>
        </w:rPr>
        <w:t xml:space="preserve">· 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eastAsia"/>
          <w:b/>
          <w:bCs/>
          <w:sz w:val="20"/>
          <w:szCs w:val="20"/>
          <w:highlight w:val="none"/>
          <w:lang w:eastAsia="zh-CN"/>
        </w:rPr>
      </w:pPr>
      <w:r>
        <w:rPr>
          <w:rFonts w:hint="eastAsia"/>
          <w:b/>
          <w:bCs/>
          <w:sz w:val="20"/>
          <w:szCs w:val="20"/>
          <w:highlight w:val="none"/>
          <w:lang w:eastAsia="zh-CN"/>
        </w:rPr>
        <w:t xml:space="preserve">e.g. start and ending </w:t>
      </w:r>
      <w:r>
        <w:rPr>
          <w:rFonts w:hint="eastAsia"/>
          <w:b/>
          <w:bCs/>
          <w:sz w:val="20"/>
          <w:szCs w:val="20"/>
          <w:highlight w:val="none"/>
          <w:lang w:val="en-US" w:eastAsia="zh-CN"/>
        </w:rPr>
        <w:t>indicator</w:t>
      </w:r>
      <w:r>
        <w:rPr>
          <w:rFonts w:hint="eastAsia"/>
          <w:b/>
          <w:bCs/>
          <w:sz w:val="20"/>
          <w:szCs w:val="20"/>
          <w:highlight w:val="none"/>
          <w:lang w:eastAsia="zh-CN"/>
        </w:rPr>
        <w:t xml:space="preserve">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ascii="Times New Roman" w:hAnsi="Times New Roman" w:eastAsia="Times New Roman" w:cs="Times New Roman"/>
          <w:b/>
          <w:i w:val="0"/>
          <w:iCs w:val="0"/>
          <w:color w:val="auto"/>
          <w:sz w:val="20"/>
          <w:szCs w:val="20"/>
          <w:lang w:val="en-US" w:eastAsia="en-US" w:bidi="ar-SA"/>
        </w:rPr>
      </w:pPr>
      <w:r>
        <w:rPr>
          <w:rFonts w:hint="eastAsia"/>
          <w:b/>
          <w:bCs/>
          <w:sz w:val="20"/>
          <w:szCs w:val="20"/>
          <w:highlight w:val="none"/>
          <w:lang w:eastAsia="zh-CN"/>
        </w:rPr>
        <w:t xml:space="preserve">· Opt3: The bitmap or pre-defined rule that beams of Set B is subset of beams of Set A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sz w:val="20"/>
          <w:szCs w:val="20"/>
          <w:lang w:eastAsia="zh-CN"/>
        </w:rPr>
      </w:pPr>
      <w:r>
        <w:rPr>
          <w:sz w:val="20"/>
          <w:szCs w:val="20"/>
          <w:lang w:eastAsia="zh-CN"/>
        </w:rPr>
        <w:t xml:space="preserve">In step 3, gNB uses the index of measured beam pairs obtained in step 2 when performing AI/ML model inference. .  </w:t>
      </w:r>
    </w:p>
    <w:p>
      <w:pPr>
        <w:spacing w:before="0" w:after="120"/>
        <w:jc w:val="both"/>
        <w:rPr>
          <w:sz w:val="20"/>
          <w:szCs w:val="20"/>
          <w:lang w:eastAsia="zh-CN"/>
        </w:rPr>
      </w:pPr>
      <w:r>
        <w:rPr>
          <w:sz w:val="20"/>
          <w:szCs w:val="20"/>
          <w:lang w:eastAsia="zh-CN"/>
        </w:rPr>
        <w:t xml:space="preserve">In step 4, gNB will transmit the Tx beams corresponding to the Top-K beam pairs for measurement </w:t>
      </w:r>
      <w:r>
        <w:rPr>
          <w:rFonts w:hint="eastAsia"/>
          <w:sz w:val="20"/>
          <w:szCs w:val="20"/>
          <w:lang w:val="en-US" w:eastAsia="zh-CN"/>
        </w:rPr>
        <w:t>at</w:t>
      </w:r>
      <w:r>
        <w:rPr>
          <w:sz w:val="20"/>
          <w:szCs w:val="20"/>
          <w:lang w:eastAsia="zh-CN"/>
        </w:rPr>
        <w:t xml:space="preserve"> UE. Since the beam pair ID is mapped to a T</w:t>
      </w:r>
      <w:r>
        <w:rPr>
          <w:rFonts w:hint="eastAsia"/>
          <w:sz w:val="20"/>
          <w:szCs w:val="20"/>
          <w:lang w:val="en-US" w:eastAsia="zh-CN"/>
        </w:rPr>
        <w:t>x</w:t>
      </w:r>
      <w:r>
        <w:rPr>
          <w:sz w:val="20"/>
          <w:szCs w:val="20"/>
          <w:lang w:eastAsia="zh-CN"/>
        </w:rPr>
        <w:t xml:space="preserve"> beam and a R</w:t>
      </w:r>
      <w:r>
        <w:rPr>
          <w:rFonts w:hint="eastAsia"/>
          <w:sz w:val="20"/>
          <w:szCs w:val="20"/>
          <w:lang w:val="en-US" w:eastAsia="zh-CN"/>
        </w:rPr>
        <w:t>x</w:t>
      </w:r>
      <w:r>
        <w:rPr>
          <w:sz w:val="20"/>
          <w:szCs w:val="20"/>
          <w:lang w:eastAsia="zh-CN"/>
        </w:rPr>
        <w:t xml:space="preserve"> beam, the UE will measure the beam pair </w:t>
      </w:r>
      <w:r>
        <w:rPr>
          <w:rFonts w:hint="eastAsia"/>
          <w:sz w:val="20"/>
          <w:szCs w:val="20"/>
          <w:lang w:val="en-US" w:eastAsia="zh-CN"/>
        </w:rPr>
        <w:t>with</w:t>
      </w:r>
      <w:r>
        <w:rPr>
          <w:sz w:val="20"/>
          <w:szCs w:val="20"/>
          <w:lang w:eastAsia="zh-CN"/>
        </w:rPr>
        <w:t xml:space="preserve"> corresponding R</w:t>
      </w:r>
      <w:r>
        <w:rPr>
          <w:rFonts w:hint="eastAsia"/>
          <w:sz w:val="20"/>
          <w:szCs w:val="20"/>
          <w:lang w:val="en-US" w:eastAsia="zh-CN"/>
        </w:rPr>
        <w:t>x</w:t>
      </w:r>
      <w:r>
        <w:rPr>
          <w:sz w:val="20"/>
          <w:szCs w:val="20"/>
          <w:lang w:eastAsia="zh-CN"/>
        </w:rPr>
        <w:t xml:space="preserve"> beam, this can be realized by configuring the QCL relation for the RS associated to </w:t>
      </w:r>
      <w:r>
        <w:rPr>
          <w:rFonts w:hint="eastAsia"/>
          <w:sz w:val="20"/>
          <w:szCs w:val="20"/>
          <w:lang w:val="en-US" w:eastAsia="zh-CN"/>
        </w:rPr>
        <w:t>measured</w:t>
      </w:r>
      <w:r>
        <w:rPr>
          <w:sz w:val="20"/>
          <w:szCs w:val="20"/>
          <w:lang w:eastAsia="zh-CN"/>
        </w:rPr>
        <w:t xml:space="preserve"> TX beam, or by indicating the beam pair ID for measurement </w:t>
      </w:r>
      <w:r>
        <w:rPr>
          <w:rFonts w:hint="eastAsia"/>
          <w:sz w:val="20"/>
          <w:szCs w:val="20"/>
          <w:lang w:val="en-US" w:eastAsia="zh-CN"/>
        </w:rPr>
        <w:t>at</w:t>
      </w:r>
      <w:r>
        <w:rPr>
          <w:sz w:val="20"/>
          <w:szCs w:val="20"/>
          <w:lang w:eastAsia="zh-CN"/>
        </w:rPr>
        <w:t xml:space="preserve"> UE.</w:t>
      </w:r>
    </w:p>
    <w:p>
      <w:pPr>
        <w:spacing w:before="0" w:after="120"/>
        <w:jc w:val="both"/>
        <w:rPr>
          <w:rFonts w:hint="eastAsia"/>
          <w:sz w:val="20"/>
          <w:szCs w:val="20"/>
          <w:lang w:eastAsia="zh-CN"/>
        </w:rPr>
      </w:pPr>
      <w:r>
        <w:rPr>
          <w:sz w:val="20"/>
          <w:szCs w:val="20"/>
          <w:lang w:eastAsia="zh-CN"/>
        </w:rPr>
        <w:t>In step 5 and step 6, similar as step 4, the beam pair reporting and beam pair indication can be based on the beam pair ID or reuse the legacy beam reporting and beam indication procedure, but the association between beam pair and RS with QCL relation should be defined.</w:t>
      </w:r>
      <w:r>
        <w:rPr>
          <w:rFonts w:hint="eastAsia"/>
          <w:sz w:val="20"/>
          <w:szCs w:val="20"/>
          <w:lang w:eastAsia="zh-CN"/>
        </w:rPr>
        <w:t xml:space="preserve"> </w:t>
      </w:r>
    </w:p>
    <w:p>
      <w:pPr>
        <w:spacing w:before="0" w:after="120"/>
        <w:jc w:val="both"/>
        <w:rPr>
          <w:rFonts w:hint="default"/>
          <w:sz w:val="20"/>
          <w:szCs w:val="20"/>
          <w:lang w:val="en-US" w:eastAsia="zh-CN"/>
        </w:rPr>
      </w:pPr>
      <w:r>
        <w:rPr>
          <w:rFonts w:hint="eastAsia"/>
          <w:sz w:val="20"/>
          <w:szCs w:val="20"/>
          <w:lang w:val="en-US" w:eastAsia="zh-CN"/>
        </w:rPr>
        <w:t xml:space="preserve">In RAN1#112b meeting, another raised issue for </w:t>
      </w:r>
      <w:r>
        <w:rPr>
          <w:sz w:val="20"/>
          <w:szCs w:val="20"/>
          <w:lang w:eastAsia="zh-CN"/>
        </w:rPr>
        <w:t>both Tx beam and beam pair</w:t>
      </w:r>
      <w:r>
        <w:rPr>
          <w:rFonts w:hint="eastAsia"/>
          <w:sz w:val="20"/>
          <w:szCs w:val="20"/>
          <w:lang w:val="en-US" w:eastAsia="zh-CN"/>
        </w:rPr>
        <w:t xml:space="preserve"> prediction is that, if some </w:t>
      </w:r>
      <w:r>
        <w:rPr>
          <w:sz w:val="20"/>
          <w:szCs w:val="20"/>
          <w:lang w:eastAsia="zh-CN"/>
        </w:rPr>
        <w:t>UE panel</w:t>
      </w:r>
      <w:r>
        <w:rPr>
          <w:rFonts w:hint="eastAsia"/>
          <w:sz w:val="20"/>
          <w:szCs w:val="20"/>
          <w:lang w:val="en-US" w:eastAsia="zh-CN"/>
        </w:rPr>
        <w:t xml:space="preserve">s are switched off due </w:t>
      </w:r>
      <w:r>
        <w:rPr>
          <w:sz w:val="20"/>
          <w:szCs w:val="20"/>
          <w:lang w:eastAsia="zh-CN"/>
        </w:rPr>
        <w:t>to overheating or MPE,</w:t>
      </w:r>
      <w:r>
        <w:rPr>
          <w:rFonts w:hint="eastAsia"/>
          <w:sz w:val="20"/>
          <w:szCs w:val="20"/>
          <w:lang w:val="en-US" w:eastAsia="zh-CN"/>
        </w:rPr>
        <w:t xml:space="preserve"> </w:t>
      </w:r>
      <w:r>
        <w:rPr>
          <w:sz w:val="20"/>
          <w:szCs w:val="20"/>
          <w:lang w:eastAsia="zh-CN"/>
        </w:rPr>
        <w:t xml:space="preserve">the </w:t>
      </w:r>
      <w:r>
        <w:rPr>
          <w:rFonts w:hint="eastAsia"/>
          <w:sz w:val="20"/>
          <w:szCs w:val="20"/>
          <w:lang w:val="en-US" w:eastAsia="zh-CN"/>
        </w:rPr>
        <w:t xml:space="preserve">predicted </w:t>
      </w:r>
      <w:r>
        <w:rPr>
          <w:sz w:val="20"/>
          <w:szCs w:val="20"/>
          <w:lang w:eastAsia="zh-CN"/>
        </w:rPr>
        <w:t xml:space="preserve">best Rx beam </w:t>
      </w:r>
      <w:r>
        <w:rPr>
          <w:rFonts w:hint="eastAsia"/>
          <w:sz w:val="20"/>
          <w:szCs w:val="20"/>
          <w:lang w:val="en-US" w:eastAsia="zh-CN"/>
        </w:rPr>
        <w:t>may be</w:t>
      </w:r>
      <w:r>
        <w:rPr>
          <w:sz w:val="20"/>
          <w:szCs w:val="20"/>
          <w:lang w:eastAsia="zh-CN"/>
        </w:rPr>
        <w:t xml:space="preserve"> from a panel turned off by UE. </w:t>
      </w:r>
      <w:r>
        <w:rPr>
          <w:rFonts w:hint="eastAsia"/>
          <w:sz w:val="20"/>
          <w:szCs w:val="20"/>
          <w:lang w:val="en-US" w:eastAsia="zh-CN"/>
        </w:rPr>
        <w:t xml:space="preserve">One method is that </w:t>
      </w:r>
      <w:r>
        <w:rPr>
          <w:sz w:val="20"/>
          <w:szCs w:val="20"/>
          <w:lang w:eastAsia="zh-CN"/>
        </w:rPr>
        <w:t>NW side</w:t>
      </w:r>
      <w:r>
        <w:rPr>
          <w:rFonts w:hint="eastAsia"/>
          <w:sz w:val="20"/>
          <w:szCs w:val="20"/>
          <w:lang w:val="en-US" w:eastAsia="zh-CN"/>
        </w:rPr>
        <w:t xml:space="preserve"> acknowledges available Rx beams before beam indication, e.g. before step 1 or in step 4, and indicate best beam pair/Tx beam based on available Rx beams. Another method is up to UE implementation, UE can use wide Rx beam generated by other Rx beam or Rx beam adjacent to best Rx beam for reception.</w:t>
      </w:r>
    </w:p>
    <w:p>
      <w:pPr>
        <w:spacing w:before="0" w:after="120"/>
        <w:jc w:val="both"/>
        <w:rPr>
          <w:rFonts w:hint="default"/>
          <w:b/>
          <w:sz w:val="20"/>
          <w:szCs w:val="20"/>
          <w:lang w:val="en-US" w:eastAsia="zh-CN"/>
        </w:rPr>
      </w:pPr>
      <w:r>
        <w:rPr>
          <w:rFonts w:hint="eastAsia"/>
          <w:b/>
          <w:sz w:val="20"/>
          <w:szCs w:val="20"/>
          <w:lang w:eastAsia="zh-CN"/>
        </w:rPr>
        <w:t xml:space="preserve">Proposal </w:t>
      </w:r>
      <w:r>
        <w:rPr>
          <w:rFonts w:hint="eastAsia"/>
          <w:b/>
          <w:sz w:val="20"/>
          <w:szCs w:val="20"/>
          <w:lang w:val="en-US" w:eastAsia="zh-CN"/>
        </w:rPr>
        <w:t>9</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 xml:space="preserve">For BM-Case1 with a network-side AI/ML model, </w:t>
      </w:r>
      <w:r>
        <w:rPr>
          <w:b/>
          <w:i w:val="0"/>
          <w:iCs w:val="0"/>
          <w:color w:val="auto"/>
          <w:sz w:val="20"/>
          <w:szCs w:val="20"/>
          <w:lang w:val="en-US" w:eastAsia="zh-CN"/>
        </w:rPr>
        <w:t>study the</w:t>
      </w:r>
      <w:r>
        <w:rPr>
          <w:rFonts w:hint="eastAsia"/>
          <w:b/>
          <w:i w:val="0"/>
          <w:iCs w:val="0"/>
          <w:color w:val="auto"/>
          <w:sz w:val="20"/>
          <w:szCs w:val="20"/>
          <w:lang w:val="en-US" w:eastAsia="zh-CN"/>
        </w:rPr>
        <w:t xml:space="preserve"> </w:t>
      </w:r>
      <w:r>
        <w:rPr>
          <w:b/>
          <w:i w:val="0"/>
          <w:iCs w:val="0"/>
          <w:color w:val="auto"/>
          <w:sz w:val="20"/>
          <w:szCs w:val="20"/>
          <w:lang w:val="en-US" w:eastAsia="zh-CN"/>
        </w:rPr>
        <w:t xml:space="preserve">acknowledgement mechanism </w:t>
      </w:r>
      <w:r>
        <w:rPr>
          <w:rFonts w:hint="eastAsia"/>
          <w:b/>
          <w:i w:val="0"/>
          <w:iCs w:val="0"/>
          <w:color w:val="auto"/>
          <w:sz w:val="20"/>
          <w:szCs w:val="20"/>
          <w:lang w:val="en-US" w:eastAsia="zh-CN"/>
        </w:rPr>
        <w:t xml:space="preserve">of available Rx beams </w:t>
      </w:r>
      <w:r>
        <w:rPr>
          <w:b/>
          <w:i w:val="0"/>
          <w:iCs w:val="0"/>
          <w:color w:val="auto"/>
          <w:sz w:val="20"/>
          <w:szCs w:val="20"/>
          <w:lang w:eastAsia="zh-CN"/>
        </w:rPr>
        <w:t>for AI/ML model inference</w:t>
      </w:r>
      <w:r>
        <w:rPr>
          <w:rFonts w:hint="eastAsia"/>
          <w:b/>
          <w:i w:val="0"/>
          <w:iCs w:val="0"/>
          <w:color w:val="auto"/>
          <w:sz w:val="20"/>
          <w:szCs w:val="20"/>
          <w:lang w:val="en-US" w:eastAsia="zh-CN"/>
        </w:rPr>
        <w:t>.</w:t>
      </w:r>
    </w:p>
    <w:p>
      <w:pPr>
        <w:pStyle w:val="4"/>
        <w:ind w:left="720"/>
        <w:rPr>
          <w:rFonts w:eastAsiaTheme="minorEastAsia"/>
          <w:lang w:eastAsia="zh-CN"/>
        </w:rPr>
      </w:pPr>
      <w:r>
        <w:rPr>
          <w:lang w:eastAsia="zh-CN"/>
        </w:rPr>
        <w:t>Inference</w:t>
      </w:r>
      <w:r>
        <w:rPr>
          <w:rFonts w:hint="eastAsia"/>
          <w:lang w:eastAsia="zh-CN"/>
        </w:rPr>
        <w:t xml:space="preserve"> at </w:t>
      </w:r>
      <w:r>
        <w:rPr>
          <w:rFonts w:hint="eastAsia" w:eastAsiaTheme="minorEastAsia"/>
          <w:lang w:eastAsia="zh-CN"/>
        </w:rPr>
        <w:t>UE</w:t>
      </w:r>
      <w:r>
        <w:rPr>
          <w:rFonts w:hint="eastAsia"/>
          <w:lang w:eastAsia="zh-CN"/>
        </w:rPr>
        <w:t xml:space="preserve"> side</w:t>
      </w:r>
    </w:p>
    <w:p>
      <w:pPr>
        <w:spacing w:before="0" w:after="120" w:afterLines="50"/>
        <w:rPr>
          <w:sz w:val="20"/>
          <w:szCs w:val="20"/>
          <w:lang w:eastAsia="zh-CN"/>
        </w:rPr>
      </w:pPr>
      <w:r>
        <w:rPr>
          <w:sz w:val="20"/>
          <w:szCs w:val="20"/>
          <w:lang w:eastAsia="zh-CN"/>
        </w:rPr>
        <w:t xml:space="preserve">The model inference procedure of Tx-Rx beam pair prediction at UE side is shown in Fig. 2. </w:t>
      </w:r>
    </w:p>
    <w:p>
      <w:pPr>
        <w:pStyle w:val="133"/>
        <w:numPr>
          <w:ilvl w:val="0"/>
          <w:numId w:val="12"/>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beam pairs in Set B, where beam pairs in Set B may be fixed or </w:t>
      </w:r>
      <w:r>
        <w:rPr>
          <w:rFonts w:hint="eastAsia" w:ascii="Times New Roman" w:hAnsi="Times New Roman"/>
          <w:sz w:val="20"/>
          <w:szCs w:val="20"/>
          <w:lang w:eastAsia="zh-CN"/>
        </w:rPr>
        <w:t>variable</w:t>
      </w:r>
      <w:r>
        <w:rPr>
          <w:rFonts w:ascii="Times New Roman" w:hAnsi="Times New Roman"/>
          <w:sz w:val="20"/>
          <w:szCs w:val="20"/>
          <w:lang w:eastAsia="zh-CN"/>
        </w:rPr>
        <w:t xml:space="preserve"> for different UEs. </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2</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UE</w:t>
      </w:r>
      <w:r>
        <w:rPr>
          <w:rFonts w:ascii="Times New Roman" w:hAnsi="Times New Roman"/>
          <w:sz w:val="20"/>
          <w:szCs w:val="20"/>
          <w:lang w:eastAsia="zh-CN"/>
        </w:rPr>
        <w:t xml:space="preserve"> inputs L1-RSRP of measured beam pairs into AI model and outputs index and L1-RSRP of Top K best beam pairs among all beam</w:t>
      </w:r>
      <w:r>
        <w:rPr>
          <w:rFonts w:ascii="Times New Roman" w:hAnsi="Times New Roman" w:eastAsiaTheme="minorEastAsia"/>
          <w:sz w:val="20"/>
          <w:szCs w:val="20"/>
          <w:lang w:eastAsia="zh-CN"/>
        </w:rPr>
        <w:t xml:space="preserve"> pair</w:t>
      </w:r>
      <w:r>
        <w:rPr>
          <w:rFonts w:ascii="Times New Roman" w:hAnsi="Times New Roman"/>
          <w:sz w:val="20"/>
          <w:szCs w:val="20"/>
          <w:lang w:eastAsia="zh-CN"/>
        </w:rPr>
        <w:t>s.</w:t>
      </w:r>
    </w:p>
    <w:p>
      <w:pPr>
        <w:pStyle w:val="133"/>
        <w:numPr>
          <w:ilvl w:val="0"/>
          <w:numId w:val="12"/>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3</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w:t>
      </w:r>
      <w:r>
        <w:rPr>
          <w:rFonts w:ascii="Times New Roman" w:hAnsi="Times New Roman" w:eastAsiaTheme="minorEastAsia"/>
          <w:sz w:val="20"/>
          <w:szCs w:val="20"/>
          <w:lang w:eastAsia="zh-CN"/>
        </w:rPr>
        <w:t>predicted Top K</w:t>
      </w:r>
      <w:r>
        <w:rPr>
          <w:rFonts w:ascii="Times New Roman" w:hAnsi="Times New Roman"/>
          <w:sz w:val="20"/>
          <w:szCs w:val="20"/>
          <w:lang w:eastAsia="zh-CN"/>
        </w:rPr>
        <w:t xml:space="preserve"> beam pair</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corresponding L1-RSRP can also be reported optionally. </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 xml:space="preserve">top K best beam pairs </w:t>
      </w:r>
      <w:r>
        <w:rPr>
          <w:rFonts w:ascii="Times New Roman" w:hAnsi="Times New Roman" w:eastAsiaTheme="minorEastAsia"/>
          <w:sz w:val="20"/>
          <w:szCs w:val="20"/>
          <w:lang w:eastAsia="zh-CN"/>
        </w:rPr>
        <w:t>predicted by AI model.</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transmit beam and L1-RSRP corresponding to the </w:t>
      </w:r>
      <w:r>
        <w:rPr>
          <w:rFonts w:ascii="Times New Roman" w:hAnsi="Times New Roman" w:eastAsiaTheme="minorEastAsia"/>
          <w:sz w:val="20"/>
          <w:szCs w:val="20"/>
          <w:lang w:eastAsia="zh-CN"/>
        </w:rPr>
        <w:t>best beam pair</w:t>
      </w:r>
      <w:r>
        <w:rPr>
          <w:rFonts w:ascii="Times New Roman" w:hAnsi="Times New Roman"/>
          <w:sz w:val="20"/>
          <w:szCs w:val="20"/>
          <w:lang w:eastAsia="zh-CN"/>
        </w:rPr>
        <w:t>.</w:t>
      </w:r>
    </w:p>
    <w:p>
      <w:pPr>
        <w:pStyle w:val="133"/>
        <w:numPr>
          <w:ilvl w:val="0"/>
          <w:numId w:val="12"/>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communication afterwards.</w:t>
      </w:r>
    </w:p>
    <w:p>
      <w:pPr>
        <w:jc w:val="center"/>
        <w:rPr>
          <w:lang w:eastAsia="zh-CN"/>
        </w:rPr>
      </w:pPr>
      <w:r>
        <w:rPr>
          <w:lang w:val="en-US" w:eastAsia="zh-CN"/>
        </w:rPr>
        <w:drawing>
          <wp:inline distT="0" distB="0" distL="0" distR="0">
            <wp:extent cx="2291715" cy="228346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7"/>
                    <a:srcRect/>
                    <a:stretch>
                      <a:fillRect/>
                    </a:stretch>
                  </pic:blipFill>
                  <pic:spPr>
                    <a:xfrm>
                      <a:off x="0" y="0"/>
                      <a:ext cx="2290899" cy="2282200"/>
                    </a:xfrm>
                    <a:prstGeom prst="rect">
                      <a:avLst/>
                    </a:prstGeom>
                    <a:noFill/>
                  </pic:spPr>
                </pic:pic>
              </a:graphicData>
            </a:graphic>
          </wp:inline>
        </w:drawing>
      </w:r>
    </w:p>
    <w:p>
      <w:pPr>
        <w:jc w:val="center"/>
        <w:rPr>
          <w:lang w:eastAsia="zh-CN"/>
        </w:rPr>
      </w:pPr>
      <w:r>
        <w:rPr>
          <w:lang w:eastAsia="zh-CN"/>
        </w:rPr>
        <w:t xml:space="preserve">Fig. </w:t>
      </w:r>
      <w:r>
        <w:rPr>
          <w:rFonts w:hint="eastAsia"/>
          <w:lang w:eastAsia="zh-CN"/>
        </w:rPr>
        <w:t>2</w:t>
      </w:r>
      <w:r>
        <w:rPr>
          <w:lang w:eastAsia="zh-CN"/>
        </w:rPr>
        <w:t xml:space="preserve"> spatial domain beam prediction at </w:t>
      </w:r>
      <w:r>
        <w:rPr>
          <w:rFonts w:hint="eastAsia"/>
          <w:lang w:eastAsia="zh-CN"/>
        </w:rPr>
        <w:t>UE</w:t>
      </w:r>
      <w:r>
        <w:rPr>
          <w:lang w:eastAsia="zh-CN"/>
        </w:rPr>
        <w:t xml:space="preserve"> side</w:t>
      </w:r>
    </w:p>
    <w:p>
      <w:pPr>
        <w:spacing w:before="0" w:after="120"/>
        <w:jc w:val="both"/>
        <w:rPr>
          <w:rFonts w:hint="default" w:ascii="Times New Roman" w:hAnsi="Times New Roman" w:cs="Times New Roman"/>
          <w:b w:val="0"/>
          <w:bCs w:val="0"/>
          <w:i w:val="0"/>
          <w:iCs w:val="0"/>
          <w:color w:val="auto"/>
          <w:sz w:val="20"/>
          <w:szCs w:val="20"/>
          <w:lang w:val="en-US" w:eastAsia="zh-CN" w:bidi="ar-SA"/>
        </w:rPr>
      </w:pPr>
      <w:r>
        <w:rPr>
          <w:rFonts w:hint="eastAsia"/>
          <w:b w:val="0"/>
          <w:bCs w:val="0"/>
          <w:sz w:val="20"/>
          <w:szCs w:val="20"/>
          <w:lang w:val="en-US" w:eastAsia="zh-CN"/>
        </w:rPr>
        <w:t>I</w:t>
      </w:r>
      <w:r>
        <w:rPr>
          <w:rFonts w:hint="default" w:ascii="Times New Roman" w:hAnsi="Times New Roman" w:cs="Times New Roman"/>
          <w:b w:val="0"/>
          <w:bCs w:val="0"/>
          <w:sz w:val="20"/>
          <w:szCs w:val="20"/>
          <w:lang w:val="en-US" w:eastAsia="zh-CN"/>
        </w:rPr>
        <w:t xml:space="preserve">n step 1, similarly as </w:t>
      </w:r>
      <w:r>
        <w:rPr>
          <w:rFonts w:hint="default" w:ascii="Times New Roman" w:hAnsi="Times New Roman" w:cs="Times New Roman"/>
          <w:b w:val="0"/>
          <w:bCs w:val="0"/>
          <w:i w:val="0"/>
          <w:iCs w:val="0"/>
          <w:color w:val="auto"/>
          <w:sz w:val="20"/>
          <w:szCs w:val="20"/>
          <w:lang w:eastAsia="zh-CN"/>
        </w:rPr>
        <w:t>network-side AI/ML model</w:t>
      </w:r>
      <w:r>
        <w:rPr>
          <w:rFonts w:hint="default" w:ascii="Times New Roman" w:hAnsi="Times New Roman" w:cs="Times New Roman"/>
          <w:b w:val="0"/>
          <w:bCs w:val="0"/>
          <w:i w:val="0"/>
          <w:iCs w:val="0"/>
          <w:color w:val="auto"/>
          <w:sz w:val="20"/>
          <w:szCs w:val="20"/>
          <w:lang w:val="en-US" w:eastAsia="zh-CN"/>
        </w:rPr>
        <w:t xml:space="preserve">, the issue of set B </w:t>
      </w:r>
      <w:r>
        <w:rPr>
          <w:rFonts w:hint="default" w:ascii="Times New Roman" w:hAnsi="Times New Roman" w:cs="Times New Roman"/>
          <w:b w:val="0"/>
          <w:bCs w:val="0"/>
          <w:i w:val="0"/>
          <w:iCs w:val="0"/>
          <w:color w:val="auto"/>
          <w:sz w:val="20"/>
          <w:szCs w:val="20"/>
          <w:lang w:val="en-US" w:eastAsia="zh-CN" w:bidi="ar-SA"/>
        </w:rPr>
        <w:t xml:space="preserve">beam pair pattern configuration also exists. When model is deployed at UE side, some UEs collects data and the server behind UEs trains model with these data. Thus not all UEs have measured set A for training and have been configured </w:t>
      </w:r>
      <w:r>
        <w:rPr>
          <w:rFonts w:hint="default" w:ascii="Times New Roman" w:hAnsi="Times New Roman" w:cs="Times New Roman"/>
          <w:b w:val="0"/>
          <w:bCs w:val="0"/>
          <w:i w:val="0"/>
          <w:iCs w:val="0"/>
          <w:color w:val="auto"/>
          <w:sz w:val="20"/>
          <w:szCs w:val="20"/>
          <w:lang w:val="en-US" w:eastAsia="zh-CN"/>
        </w:rPr>
        <w:t xml:space="preserve">set B </w:t>
      </w:r>
      <w:r>
        <w:rPr>
          <w:rFonts w:hint="default" w:ascii="Times New Roman" w:hAnsi="Times New Roman" w:cs="Times New Roman"/>
          <w:b w:val="0"/>
          <w:bCs w:val="0"/>
          <w:i w:val="0"/>
          <w:iCs w:val="0"/>
          <w:color w:val="auto"/>
          <w:sz w:val="20"/>
          <w:szCs w:val="20"/>
          <w:lang w:val="en-US" w:eastAsia="zh-CN" w:bidi="ar-SA"/>
        </w:rPr>
        <w:t xml:space="preserve">beam pair pattern. </w:t>
      </w:r>
      <w:r>
        <w:rPr>
          <w:rFonts w:hint="default" w:ascii="Times New Roman" w:hAnsi="Times New Roman" w:cs="Times New Roman"/>
          <w:b w:val="0"/>
          <w:bCs w:val="0"/>
          <w:sz w:val="20"/>
          <w:szCs w:val="20"/>
          <w:highlight w:val="none"/>
          <w:lang w:eastAsia="zh-CN"/>
        </w:rPr>
        <w:t xml:space="preserve">The same </w:t>
      </w:r>
      <w:r>
        <w:rPr>
          <w:rFonts w:hint="default" w:ascii="Times New Roman" w:hAnsi="Times New Roman" w:cs="Times New Roman"/>
          <w:b w:val="0"/>
          <w:bCs w:val="0"/>
          <w:sz w:val="20"/>
          <w:szCs w:val="20"/>
          <w:highlight w:val="none"/>
          <w:lang w:val="en-US" w:eastAsia="zh-CN"/>
        </w:rPr>
        <w:t>configuration method</w:t>
      </w:r>
      <w:r>
        <w:rPr>
          <w:rFonts w:hint="default" w:ascii="Times New Roman" w:hAnsi="Times New Roman" w:cs="Times New Roman"/>
          <w:b w:val="0"/>
          <w:bCs w:val="0"/>
          <w:sz w:val="20"/>
          <w:szCs w:val="20"/>
          <w:highlight w:val="none"/>
          <w:lang w:eastAsia="zh-CN"/>
        </w:rPr>
        <w:t xml:space="preserve"> </w:t>
      </w:r>
      <w:r>
        <w:rPr>
          <w:rFonts w:hint="default" w:ascii="Times New Roman" w:hAnsi="Times New Roman" w:cs="Times New Roman"/>
          <w:b w:val="0"/>
          <w:bCs w:val="0"/>
          <w:sz w:val="20"/>
          <w:szCs w:val="20"/>
          <w:highlight w:val="none"/>
          <w:lang w:val="en-US" w:eastAsia="zh-CN"/>
        </w:rPr>
        <w:t xml:space="preserve">of </w:t>
      </w:r>
      <w:r>
        <w:rPr>
          <w:rFonts w:hint="default" w:ascii="Times New Roman" w:hAnsi="Times New Roman" w:cs="Times New Roman"/>
          <w:b w:val="0"/>
          <w:bCs w:val="0"/>
          <w:i w:val="0"/>
          <w:iCs w:val="0"/>
          <w:color w:val="auto"/>
          <w:sz w:val="20"/>
          <w:szCs w:val="20"/>
          <w:highlight w:val="none"/>
          <w:lang w:val="en-US" w:eastAsia="zh-CN" w:bidi="ar-SA"/>
        </w:rPr>
        <w:t xml:space="preserve">set B beam pattern for </w:t>
      </w:r>
      <w:r>
        <w:rPr>
          <w:rFonts w:hint="default" w:ascii="Times New Roman" w:hAnsi="Times New Roman" w:cs="Times New Roman"/>
          <w:b w:val="0"/>
          <w:bCs w:val="0"/>
          <w:i w:val="0"/>
          <w:iCs w:val="0"/>
          <w:color w:val="auto"/>
          <w:sz w:val="20"/>
          <w:szCs w:val="20"/>
          <w:lang w:eastAsia="zh-CN"/>
        </w:rPr>
        <w:t xml:space="preserve">network-side </w:t>
      </w:r>
      <w:r>
        <w:rPr>
          <w:rFonts w:hint="default" w:ascii="Times New Roman" w:hAnsi="Times New Roman" w:cs="Times New Roman"/>
          <w:b w:val="0"/>
          <w:bCs w:val="0"/>
          <w:i w:val="0"/>
          <w:iCs w:val="0"/>
          <w:color w:val="auto"/>
          <w:sz w:val="20"/>
          <w:szCs w:val="20"/>
          <w:lang w:val="en-US" w:eastAsia="zh-CN"/>
        </w:rPr>
        <w:t xml:space="preserve">model also </w:t>
      </w:r>
      <w:r>
        <w:rPr>
          <w:rFonts w:hint="default" w:ascii="Times New Roman" w:hAnsi="Times New Roman" w:cs="Times New Roman"/>
          <w:b w:val="0"/>
          <w:bCs w:val="0"/>
          <w:sz w:val="20"/>
          <w:szCs w:val="20"/>
          <w:highlight w:val="none"/>
          <w:lang w:eastAsia="zh-CN"/>
        </w:rPr>
        <w:t xml:space="preserve">holds for </w:t>
      </w:r>
      <w:r>
        <w:rPr>
          <w:rFonts w:hint="default" w:ascii="Times New Roman" w:hAnsi="Times New Roman" w:cs="Times New Roman"/>
          <w:b w:val="0"/>
          <w:bCs w:val="0"/>
          <w:i w:val="0"/>
          <w:iCs w:val="0"/>
          <w:color w:val="auto"/>
          <w:sz w:val="20"/>
          <w:szCs w:val="20"/>
          <w:lang w:val="en-US" w:eastAsia="zh-CN"/>
        </w:rPr>
        <w:t>UE</w:t>
      </w:r>
      <w:r>
        <w:rPr>
          <w:rFonts w:hint="default" w:ascii="Times New Roman" w:hAnsi="Times New Roman" w:cs="Times New Roman"/>
          <w:b w:val="0"/>
          <w:bCs w:val="0"/>
          <w:i w:val="0"/>
          <w:iCs w:val="0"/>
          <w:color w:val="auto"/>
          <w:sz w:val="20"/>
          <w:szCs w:val="20"/>
          <w:lang w:eastAsia="zh-CN"/>
        </w:rPr>
        <w:t xml:space="preserve">-side </w:t>
      </w:r>
      <w:r>
        <w:rPr>
          <w:rFonts w:hint="default" w:ascii="Times New Roman" w:hAnsi="Times New Roman" w:cs="Times New Roman"/>
          <w:b w:val="0"/>
          <w:bCs w:val="0"/>
          <w:i w:val="0"/>
          <w:iCs w:val="0"/>
          <w:color w:val="auto"/>
          <w:sz w:val="20"/>
          <w:szCs w:val="20"/>
          <w:lang w:val="en-US" w:eastAsia="zh-CN"/>
        </w:rPr>
        <w:t>model</w:t>
      </w:r>
      <w:r>
        <w:rPr>
          <w:rFonts w:hint="default" w:ascii="Times New Roman" w:hAnsi="Times New Roman" w:cs="Times New Roman"/>
          <w:b w:val="0"/>
          <w:bCs w:val="0"/>
          <w:sz w:val="20"/>
          <w:szCs w:val="20"/>
          <w:highlight w:val="none"/>
          <w:lang w:eastAsia="zh-CN"/>
        </w:rPr>
        <w:t>.</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rFonts w:hint="default" w:ascii="Times New Roman" w:hAnsi="Times New Roman" w:cs="Times New Roman"/>
          <w:b/>
          <w:i w:val="0"/>
          <w:iCs w:val="0"/>
          <w:color w:val="auto"/>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10</w:t>
      </w:r>
      <w:r>
        <w:rPr>
          <w:rFonts w:hint="default" w:ascii="Times New Roman" w:hAnsi="Times New Roman" w:cs="Times New Roman"/>
          <w:b/>
          <w:sz w:val="20"/>
          <w:szCs w:val="20"/>
          <w:lang w:eastAsia="zh-CN"/>
        </w:rPr>
        <w:t xml:space="preserve">: </w:t>
      </w:r>
      <w:r>
        <w:rPr>
          <w:rFonts w:hint="default" w:ascii="Times New Roman" w:hAnsi="Times New Roman" w:cs="Times New Roman"/>
          <w:b/>
          <w:i w:val="0"/>
          <w:iCs w:val="0"/>
          <w:color w:val="auto"/>
          <w:sz w:val="20"/>
          <w:szCs w:val="20"/>
          <w:lang w:eastAsia="zh-CN"/>
        </w:rPr>
        <w:t xml:space="preserve">For BM-Case1 with a </w:t>
      </w:r>
      <w:r>
        <w:rPr>
          <w:rFonts w:hint="default" w:ascii="Times New Roman" w:hAnsi="Times New Roman" w:cs="Times New Roman"/>
          <w:b/>
          <w:i w:val="0"/>
          <w:iCs w:val="0"/>
          <w:color w:val="auto"/>
          <w:sz w:val="20"/>
          <w:szCs w:val="20"/>
          <w:lang w:val="en-US" w:eastAsia="zh-CN"/>
        </w:rPr>
        <w:t>UE</w:t>
      </w:r>
      <w:r>
        <w:rPr>
          <w:rFonts w:hint="default" w:ascii="Times New Roman" w:hAnsi="Times New Roman" w:cs="Times New Roman"/>
          <w:b/>
          <w:i w:val="0"/>
          <w:iCs w:val="0"/>
          <w:color w:val="auto"/>
          <w:sz w:val="20"/>
          <w:szCs w:val="20"/>
          <w:lang w:eastAsia="zh-CN"/>
        </w:rPr>
        <w:t>-side AI/ML model, study the following L1 beam reporting enhancement for AI/ML model inference</w:t>
      </w:r>
    </w:p>
    <w:p>
      <w:pPr>
        <w:keepNext w:val="0"/>
        <w:keepLines w:val="0"/>
        <w:pageBreakBefore w:val="0"/>
        <w:widowControl/>
        <w:numPr>
          <w:ilvl w:val="0"/>
          <w:numId w:val="13"/>
        </w:numPr>
        <w:kinsoku/>
        <w:wordWrap/>
        <w:overflowPunct/>
        <w:topLinePunct w:val="0"/>
        <w:autoSpaceDE/>
        <w:autoSpaceDN/>
        <w:bidi w:val="0"/>
        <w:adjustRightInd/>
        <w:snapToGrid w:val="0"/>
        <w:spacing w:before="0" w:after="0"/>
        <w:ind w:left="726" w:hanging="363"/>
        <w:textAlignment w:val="auto"/>
        <w:rPr>
          <w:rFonts w:hint="default" w:ascii="Times New Roman" w:hAnsi="Times New Roman" w:eastAsia="Times New Roman" w:cs="Times New Roman"/>
          <w:b/>
          <w:i w:val="0"/>
          <w:iCs w:val="0"/>
          <w:color w:val="auto"/>
          <w:sz w:val="20"/>
          <w:szCs w:val="20"/>
          <w:lang w:val="en-US" w:eastAsia="en-US" w:bidi="ar-SA"/>
        </w:rPr>
      </w:pPr>
      <w:r>
        <w:rPr>
          <w:rFonts w:hint="default" w:ascii="Times New Roman" w:hAnsi="Times New Roman" w:eastAsia="Times New Roman" w:cs="Times New Roman"/>
          <w:b/>
          <w:i w:val="0"/>
          <w:iCs w:val="0"/>
          <w:color w:val="auto"/>
          <w:sz w:val="20"/>
          <w:szCs w:val="20"/>
          <w:lang w:val="en-US" w:eastAsia="en-US" w:bidi="ar-SA"/>
        </w:rPr>
        <w:t xml:space="preserve">How to </w:t>
      </w:r>
      <w:r>
        <w:rPr>
          <w:rFonts w:hint="default" w:ascii="Times New Roman" w:hAnsi="Times New Roman" w:cs="Times New Roman"/>
          <w:b/>
          <w:i w:val="0"/>
          <w:iCs w:val="0"/>
          <w:color w:val="auto"/>
          <w:sz w:val="20"/>
          <w:szCs w:val="20"/>
          <w:lang w:val="en-US" w:eastAsia="zh-CN" w:bidi="ar-SA"/>
        </w:rPr>
        <w:t xml:space="preserve">indicate </w:t>
      </w:r>
      <w:r>
        <w:rPr>
          <w:rFonts w:hint="default" w:ascii="Times New Roman" w:hAnsi="Times New Roman" w:cs="Times New Roman"/>
          <w:b/>
          <w:bCs/>
          <w:sz w:val="20"/>
          <w:szCs w:val="20"/>
          <w:highlight w:val="none"/>
          <w:lang w:eastAsia="zh-CN"/>
        </w:rPr>
        <w:t>association/mapping of beams within Set A and beams within Set B</w:t>
      </w:r>
      <w:r>
        <w:rPr>
          <w:rFonts w:hint="default" w:ascii="Times New Roman" w:hAnsi="Times New Roman" w:eastAsia="Times New Roman" w:cs="Times New Roman"/>
          <w:b/>
          <w:i w:val="0"/>
          <w:iCs w:val="0"/>
          <w:color w:val="auto"/>
          <w:sz w:val="20"/>
          <w:szCs w:val="20"/>
          <w:lang w:val="en-US" w:eastAsia="en-US" w:bidi="ar-SA"/>
        </w:rPr>
        <w:t xml:space="preserve"> from NW to UE</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e.g. start and ending </w:t>
      </w:r>
      <w:r>
        <w:rPr>
          <w:rFonts w:hint="default" w:ascii="Times New Roman" w:hAnsi="Times New Roman" w:cs="Times New Roman"/>
          <w:b/>
          <w:bCs/>
          <w:sz w:val="20"/>
          <w:szCs w:val="20"/>
          <w:highlight w:val="none"/>
          <w:lang w:val="en-US" w:eastAsia="zh-CN"/>
        </w:rPr>
        <w:t>indicator</w:t>
      </w:r>
      <w:r>
        <w:rPr>
          <w:rFonts w:hint="default" w:ascii="Times New Roman" w:hAnsi="Times New Roman" w:cs="Times New Roman"/>
          <w:b/>
          <w:bCs/>
          <w:sz w:val="20"/>
          <w:szCs w:val="20"/>
          <w:highlight w:val="none"/>
          <w:lang w:eastAsia="zh-CN"/>
        </w:rPr>
        <w:t xml:space="preserve"> </w:t>
      </w:r>
    </w:p>
    <w:p>
      <w:pPr>
        <w:keepNext w:val="0"/>
        <w:keepLines w:val="0"/>
        <w:pageBreakBefore w:val="0"/>
        <w:widowControl/>
        <w:tabs>
          <w:tab w:val="left" w:pos="7264"/>
        </w:tabs>
        <w:kinsoku/>
        <w:wordWrap/>
        <w:overflowPunct/>
        <w:topLinePunct w:val="0"/>
        <w:autoSpaceDE/>
        <w:autoSpaceDN/>
        <w:bidi w:val="0"/>
        <w:adjustRightInd/>
        <w:snapToGrid/>
        <w:spacing w:before="0" w:after="120"/>
        <w:ind w:left="800" w:leftChars="400" w:firstLine="0" w:firstLineChars="0"/>
        <w:jc w:val="both"/>
        <w:textAlignment w:val="auto"/>
        <w:rPr>
          <w:rFonts w:hint="default" w:ascii="Times New Roman" w:hAnsi="Times New Roman" w:eastAsia="Times New Roman" w:cs="Times New Roman"/>
          <w:b/>
          <w:i w:val="0"/>
          <w:iCs w:val="0"/>
          <w:color w:val="auto"/>
          <w:sz w:val="20"/>
          <w:szCs w:val="20"/>
          <w:lang w:val="en-US" w:eastAsia="en-US" w:bidi="ar-SA"/>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Opt3: The bitmap or pre-defined rule that beams of Set B is subset of beams of Set A </w:t>
      </w:r>
    </w:p>
    <w:p>
      <w:pPr>
        <w:keepNext w:val="0"/>
        <w:keepLines w:val="0"/>
        <w:pageBreakBefore w:val="0"/>
        <w:widowControl/>
        <w:kinsoku/>
        <w:wordWrap/>
        <w:overflowPunct/>
        <w:topLinePunct w:val="0"/>
        <w:autoSpaceDE/>
        <w:autoSpaceDN/>
        <w:bidi w:val="0"/>
        <w:adjustRightInd/>
        <w:snapToGrid/>
        <w:spacing w:before="0" w:after="12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In step 3, UE </w:t>
      </w:r>
      <w:r>
        <w:rPr>
          <w:rFonts w:hint="default" w:ascii="Times New Roman" w:hAnsi="Times New Roman" w:cs="Times New Roman"/>
          <w:sz w:val="20"/>
          <w:szCs w:val="20"/>
          <w:lang w:val="en-US" w:eastAsia="zh-CN"/>
        </w:rPr>
        <w:t xml:space="preserve">may report Tx beams of </w:t>
      </w:r>
      <w:r>
        <w:rPr>
          <w:rFonts w:hint="default" w:ascii="Times New Roman" w:hAnsi="Times New Roman" w:cs="Times New Roman"/>
          <w:sz w:val="20"/>
          <w:szCs w:val="20"/>
          <w:lang w:eastAsia="zh-CN"/>
        </w:rPr>
        <w:t>Top K beam pairs</w:t>
      </w:r>
      <w:r>
        <w:rPr>
          <w:rFonts w:hint="default" w:ascii="Times New Roman" w:hAnsi="Times New Roman" w:cs="Times New Roman"/>
          <w:sz w:val="20"/>
          <w:szCs w:val="20"/>
          <w:lang w:val="en-US" w:eastAsia="zh-CN"/>
        </w:rPr>
        <w:t xml:space="preserve"> or </w:t>
      </w:r>
      <w:r>
        <w:rPr>
          <w:rFonts w:hint="default" w:ascii="Times New Roman" w:hAnsi="Times New Roman" w:cs="Times New Roman"/>
          <w:sz w:val="20"/>
          <w:szCs w:val="20"/>
          <w:lang w:eastAsia="zh-CN"/>
        </w:rPr>
        <w:t xml:space="preserve">report the index of Top K beam pairs among all beam pairs. </w:t>
      </w:r>
      <w:r>
        <w:rPr>
          <w:rFonts w:hint="default" w:ascii="Times New Roman" w:hAnsi="Times New Roman" w:cs="Times New Roman"/>
          <w:sz w:val="20"/>
          <w:szCs w:val="20"/>
          <w:lang w:val="en-US" w:eastAsia="zh-CN"/>
        </w:rPr>
        <w:t xml:space="preserve">If only Tx beam information is reported, UCI payload is reduced and the expose of Rx beam is avoid, but gNB needs to sweep all Rx beams in step 4, resulting in larger measurement overhead and latency. </w:t>
      </w:r>
      <w:r>
        <w:rPr>
          <w:rFonts w:hint="default" w:ascii="Times New Roman" w:hAnsi="Times New Roman" w:cs="Times New Roman"/>
          <w:b w:val="0"/>
          <w:bCs w:val="0"/>
          <w:i w:val="0"/>
          <w:iCs w:val="0"/>
          <w:kern w:val="2"/>
          <w:sz w:val="20"/>
          <w:szCs w:val="20"/>
          <w:lang w:val="en-US" w:eastAsia="zh-CN"/>
        </w:rPr>
        <w:t xml:space="preserve">Meanwhile, there seems no difference in spec impact between beam pair prediction and Tx beam prediction during UE-side </w:t>
      </w:r>
      <w:r>
        <w:rPr>
          <w:rFonts w:hint="default" w:ascii="Times New Roman" w:hAnsi="Times New Roman" w:cs="Times New Roman"/>
          <w:b w:val="0"/>
          <w:bCs w:val="0"/>
          <w:i w:val="0"/>
          <w:iCs w:val="0"/>
          <w:color w:val="auto"/>
          <w:sz w:val="20"/>
          <w:szCs w:val="20"/>
          <w:lang w:eastAsia="zh-CN"/>
        </w:rPr>
        <w:t>AI/ML mode</w:t>
      </w:r>
      <w:r>
        <w:rPr>
          <w:rFonts w:hint="default" w:ascii="Times New Roman" w:hAnsi="Times New Roman" w:cs="Times New Roman"/>
          <w:b w:val="0"/>
          <w:bCs w:val="0"/>
          <w:i w:val="0"/>
          <w:iCs w:val="0"/>
          <w:kern w:val="2"/>
          <w:sz w:val="20"/>
          <w:szCs w:val="20"/>
          <w:lang w:val="en-US" w:eastAsia="zh-CN"/>
        </w:rPr>
        <w:t>l inference. Due to the performance gain of Top K predicted beam pairs shown in 9.2.3.1, if the value of K is larger than the existing maximum number of reported beam pairs (i.e. 4), the enhancement is also needed for CSI report framew</w:t>
      </w:r>
      <w:r>
        <w:rPr>
          <w:rFonts w:hint="default" w:ascii="Times New Roman" w:hAnsi="Times New Roman" w:cs="Times New Roman"/>
          <w:b w:val="0"/>
          <w:bCs w:val="0"/>
          <w:i w:val="0"/>
          <w:iCs w:val="0"/>
          <w:sz w:val="20"/>
          <w:szCs w:val="20"/>
          <w:lang w:eastAsia="zh-CN"/>
        </w:rPr>
        <w:t>ork</w:t>
      </w:r>
      <w:r>
        <w:rPr>
          <w:rFonts w:hint="default" w:ascii="Times New Roman" w:hAnsi="Times New Roman" w:cs="Times New Roman"/>
          <w:b w:val="0"/>
          <w:bCs w:val="0"/>
          <w:i w:val="0"/>
          <w:i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i w:val="0"/>
          <w:iCs w:val="0"/>
          <w:color w:val="auto"/>
          <w:sz w:val="20"/>
          <w:szCs w:val="20"/>
          <w:lang w:eastAsia="zh-CN"/>
        </w:rPr>
      </w:pPr>
      <w:r>
        <w:rPr>
          <w:rFonts w:hint="default" w:ascii="Times New Roman" w:hAnsi="Times New Roman" w:eastAsia="宋体" w:cs="Times New Roman"/>
          <w:b/>
          <w:sz w:val="20"/>
          <w:szCs w:val="20"/>
          <w:lang w:eastAsia="zh-CN"/>
        </w:rPr>
        <w:t xml:space="preserve">Proposal </w:t>
      </w:r>
      <w:r>
        <w:rPr>
          <w:rFonts w:hint="default" w:ascii="Times New Roman" w:hAnsi="Times New Roman" w:cs="Times New Roman"/>
          <w:b/>
          <w:sz w:val="20"/>
          <w:szCs w:val="20"/>
          <w:lang w:val="en-US" w:eastAsia="zh-CN"/>
        </w:rPr>
        <w:t>11</w:t>
      </w:r>
      <w:r>
        <w:rPr>
          <w:rFonts w:hint="default" w:ascii="Times New Roman" w:hAnsi="Times New Roman" w:eastAsia="宋体" w:cs="Times New Roman"/>
          <w:b/>
          <w:sz w:val="20"/>
          <w:szCs w:val="20"/>
          <w:lang w:eastAsia="zh-CN"/>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i w:val="0"/>
          <w:iCs w:val="0"/>
          <w:color w:val="auto"/>
          <w:sz w:val="20"/>
          <w:szCs w:val="20"/>
          <w:lang w:eastAsia="zh-CN"/>
        </w:rPr>
        <w:t xml:space="preserve">For BM-Case1 with a </w:t>
      </w:r>
      <w:r>
        <w:rPr>
          <w:rFonts w:hint="default" w:ascii="Times New Roman" w:hAnsi="Times New Roman" w:eastAsia="宋体" w:cs="Times New Roman"/>
          <w:b/>
          <w:i w:val="0"/>
          <w:iCs w:val="0"/>
          <w:color w:val="auto"/>
          <w:sz w:val="20"/>
          <w:szCs w:val="20"/>
          <w:lang w:val="en-US" w:eastAsia="zh-CN"/>
        </w:rPr>
        <w:t>UE</w:t>
      </w:r>
      <w:r>
        <w:rPr>
          <w:rFonts w:hint="default" w:ascii="Times New Roman" w:hAnsi="Times New Roman" w:cs="Times New Roman"/>
          <w:b/>
          <w:i w:val="0"/>
          <w:iCs w:val="0"/>
          <w:color w:val="auto"/>
          <w:sz w:val="20"/>
          <w:szCs w:val="20"/>
          <w:lang w:eastAsia="zh-CN"/>
        </w:rPr>
        <w:t>-side AI/ML model, study the following L1 beam reporting enhancement for AI/ML model inference</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726" w:hanging="363"/>
        <w:textAlignment w:val="auto"/>
        <w:rPr>
          <w:rFonts w:hint="default" w:ascii="Times New Roman" w:hAnsi="Times New Roman" w:cs="Times New Roman"/>
          <w:b/>
          <w:i w:val="0"/>
          <w:iCs w:val="0"/>
          <w:color w:val="auto"/>
          <w:sz w:val="20"/>
          <w:szCs w:val="20"/>
          <w:lang w:val="en-GB" w:eastAsia="zh-CN" w:bidi="ar-SA"/>
        </w:rPr>
      </w:pPr>
      <w:r>
        <w:rPr>
          <w:rFonts w:hint="default" w:ascii="Times New Roman" w:hAnsi="Times New Roman" w:cs="Times New Roman"/>
          <w:b/>
          <w:i w:val="0"/>
          <w:iCs w:val="0"/>
          <w:color w:val="auto"/>
          <w:sz w:val="20"/>
          <w:szCs w:val="20"/>
          <w:lang w:val="en-GB" w:eastAsia="zh-CN" w:bidi="ar-SA"/>
        </w:rPr>
        <w:t>L1 reporting of more than 4 predicted beams and the associated L1-RSRP (if applicable) in one reporting instance</w:t>
      </w:r>
    </w:p>
    <w:p>
      <w:pPr>
        <w:keepNext w:val="0"/>
        <w:keepLines w:val="0"/>
        <w:pageBreakBefore w:val="0"/>
        <w:widowControl/>
        <w:numPr>
          <w:ilvl w:val="0"/>
          <w:numId w:val="13"/>
        </w:numPr>
        <w:kinsoku/>
        <w:wordWrap/>
        <w:overflowPunct/>
        <w:topLinePunct w:val="0"/>
        <w:autoSpaceDE/>
        <w:autoSpaceDN/>
        <w:bidi w:val="0"/>
        <w:adjustRightInd/>
        <w:snapToGrid/>
        <w:spacing w:before="0" w:after="120"/>
        <w:ind w:left="726" w:hanging="363"/>
        <w:textAlignment w:val="auto"/>
        <w:rPr>
          <w:rFonts w:hint="default" w:ascii="Times New Roman" w:hAnsi="Times New Roman" w:eastAsia="Times New Roman" w:cs="Times New Roman"/>
          <w:b/>
          <w:i w:val="0"/>
          <w:iCs w:val="0"/>
          <w:color w:val="auto"/>
          <w:sz w:val="20"/>
          <w:szCs w:val="20"/>
          <w:lang w:val="en-US" w:eastAsia="en-US" w:bidi="ar-SA"/>
        </w:rPr>
      </w:pPr>
      <w:r>
        <w:rPr>
          <w:rFonts w:hint="default" w:ascii="Times New Roman" w:hAnsi="Times New Roman" w:eastAsia="Times New Roman" w:cs="Times New Roman"/>
          <w:b/>
          <w:i w:val="0"/>
          <w:iCs w:val="0"/>
          <w:color w:val="auto"/>
          <w:sz w:val="20"/>
          <w:szCs w:val="20"/>
          <w:lang w:val="en-US" w:eastAsia="en-US" w:bidi="ar-SA"/>
        </w:rPr>
        <w:t xml:space="preserve">additional spec impact </w:t>
      </w:r>
      <w:r>
        <w:rPr>
          <w:rFonts w:hint="default" w:ascii="Times New Roman" w:hAnsi="Times New Roman" w:cs="Times New Roman"/>
          <w:b/>
          <w:i w:val="0"/>
          <w:iCs w:val="0"/>
          <w:color w:val="auto"/>
          <w:sz w:val="20"/>
          <w:szCs w:val="20"/>
          <w:lang w:val="en-US" w:eastAsia="zh-CN" w:bidi="ar-SA"/>
        </w:rPr>
        <w:t xml:space="preserve">of </w:t>
      </w:r>
      <w:r>
        <w:rPr>
          <w:rFonts w:hint="default" w:ascii="Times New Roman" w:hAnsi="Times New Roman" w:eastAsia="Times New Roman" w:cs="Times New Roman"/>
          <w:b/>
          <w:i w:val="0"/>
          <w:iCs w:val="0"/>
          <w:color w:val="auto"/>
          <w:sz w:val="20"/>
          <w:szCs w:val="20"/>
          <w:lang w:val="en-US" w:eastAsia="en-US" w:bidi="ar-SA"/>
        </w:rPr>
        <w:t xml:space="preserve">beam </w:t>
      </w:r>
      <w:r>
        <w:rPr>
          <w:rFonts w:hint="default" w:ascii="Times New Roman" w:hAnsi="Times New Roman" w:cs="Times New Roman"/>
          <w:b/>
          <w:i w:val="0"/>
          <w:iCs w:val="0"/>
          <w:color w:val="auto"/>
          <w:sz w:val="20"/>
          <w:szCs w:val="20"/>
          <w:lang w:val="en-US" w:eastAsia="zh-CN" w:bidi="ar-SA"/>
        </w:rPr>
        <w:t xml:space="preserve">pair </w:t>
      </w:r>
      <w:r>
        <w:rPr>
          <w:rFonts w:hint="default" w:ascii="Times New Roman" w:hAnsi="Times New Roman" w:eastAsia="Times New Roman" w:cs="Times New Roman"/>
          <w:b/>
          <w:i w:val="0"/>
          <w:iCs w:val="0"/>
          <w:color w:val="auto"/>
          <w:sz w:val="20"/>
          <w:szCs w:val="20"/>
          <w:lang w:val="en-US" w:eastAsia="en-US" w:bidi="ar-SA"/>
        </w:rPr>
        <w:t>prediction</w:t>
      </w:r>
      <w:r>
        <w:rPr>
          <w:rFonts w:hint="default" w:ascii="Times New Roman" w:hAnsi="Times New Roman" w:cs="Times New Roman"/>
          <w:b/>
          <w:i w:val="0"/>
          <w:iCs w:val="0"/>
          <w:color w:val="auto"/>
          <w:sz w:val="20"/>
          <w:szCs w:val="20"/>
          <w:lang w:val="en-US" w:eastAsia="zh-CN" w:bidi="ar-SA"/>
        </w:rPr>
        <w:t xml:space="preserve"> </w:t>
      </w:r>
      <w:r>
        <w:rPr>
          <w:rFonts w:hint="default" w:ascii="Times New Roman" w:hAnsi="Times New Roman" w:eastAsia="Times New Roman" w:cs="Times New Roman"/>
          <w:b/>
          <w:i w:val="0"/>
          <w:iCs w:val="0"/>
          <w:color w:val="auto"/>
          <w:sz w:val="20"/>
          <w:szCs w:val="20"/>
          <w:lang w:val="en-US" w:eastAsia="en-US" w:bidi="ar-SA"/>
        </w:rPr>
        <w:t xml:space="preserve">compared to DL </w:t>
      </w:r>
      <w:r>
        <w:rPr>
          <w:rFonts w:hint="default" w:ascii="Times New Roman" w:hAnsi="Times New Roman" w:cs="Times New Roman"/>
          <w:b/>
          <w:i w:val="0"/>
          <w:iCs w:val="0"/>
          <w:color w:val="auto"/>
          <w:sz w:val="20"/>
          <w:szCs w:val="20"/>
          <w:lang w:val="en-US" w:eastAsia="zh-CN" w:bidi="ar-SA"/>
        </w:rPr>
        <w:t xml:space="preserve">Tx </w:t>
      </w:r>
      <w:r>
        <w:rPr>
          <w:rFonts w:hint="default" w:ascii="Times New Roman" w:hAnsi="Times New Roman" w:eastAsia="Times New Roman" w:cs="Times New Roman"/>
          <w:b/>
          <w:i w:val="0"/>
          <w:iCs w:val="0"/>
          <w:color w:val="auto"/>
          <w:sz w:val="20"/>
          <w:szCs w:val="20"/>
          <w:lang w:val="en-US" w:eastAsia="en-US" w:bidi="ar-SA"/>
        </w:rPr>
        <w:t xml:space="preserve">beam prediction </w:t>
      </w:r>
    </w:p>
    <w:p>
      <w:pPr>
        <w:spacing w:before="0" w:after="120"/>
        <w:jc w:val="both"/>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lang w:eastAsia="zh-CN"/>
        </w:rPr>
        <w:t>Another discussion point of UE-side model is whether to report predicted L1-RSRP in step 3. We think the predicted L1-RSRP can provide the beam quality information to gNB. If all the predicted L1-RSRP of the Top-K beam pairs is low, the gNB may not to continue the following measurements of the Top-K beams, and the gNB can select other Set B be</w:t>
      </w:r>
      <w:r>
        <w:rPr>
          <w:rFonts w:hint="default" w:ascii="Times New Roman" w:hAnsi="Times New Roman" w:cs="Times New Roman"/>
          <w:sz w:val="20"/>
          <w:szCs w:val="20"/>
          <w:highlight w:val="none"/>
          <w:lang w:eastAsia="zh-CN"/>
        </w:rPr>
        <w:t>am pair patterns for more accurate beam prediction. Whether the predicted L1-RSRP should be reported can be configured by the gNB.</w:t>
      </w:r>
    </w:p>
    <w:p>
      <w:pPr>
        <w:spacing w:before="0" w:after="12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For Top K beam pairs determined by predicted L1-RSRP, some beam pairs within them may have been measured in step 1, whether to report measured L1-RSRP instead of predicted L1-RSRP for these beam pairs needs discussion. If measured L1-RSRP is reported, the benefit is measurement overhead reduction of step 4, especially when one measured L1-RSRP is larger than all other L1-RSRPs, gNB may directly perform beam indication. </w:t>
      </w:r>
    </w:p>
    <w:p>
      <w:pPr>
        <w:spacing w:before="0" w:after="120"/>
        <w:jc w:val="both"/>
        <w:rPr>
          <w:rFonts w:hint="default" w:ascii="Times New Roman" w:hAnsi="Times New Roman" w:cs="Times New Roman"/>
          <w:sz w:val="20"/>
          <w:szCs w:val="20"/>
          <w:lang w:val="en-US" w:eastAsia="zh-CN"/>
        </w:rPr>
      </w:pPr>
      <w:r>
        <w:rPr>
          <w:rFonts w:hint="default" w:ascii="Times New Roman" w:hAnsi="Times New Roman" w:cs="Times New Roman"/>
          <w:b/>
          <w:sz w:val="20"/>
          <w:szCs w:val="20"/>
          <w:highlight w:val="none"/>
          <w:lang w:eastAsia="zh-CN"/>
        </w:rPr>
        <w:t xml:space="preserve">Proposal </w:t>
      </w:r>
      <w:r>
        <w:rPr>
          <w:rFonts w:hint="default" w:ascii="Times New Roman" w:hAnsi="Times New Roman" w:cs="Times New Roman"/>
          <w:b/>
          <w:sz w:val="20"/>
          <w:szCs w:val="20"/>
          <w:highlight w:val="none"/>
          <w:lang w:val="en-US" w:eastAsia="zh-CN"/>
        </w:rPr>
        <w:t>12</w:t>
      </w:r>
      <w:r>
        <w:rPr>
          <w:rFonts w:hint="default" w:ascii="Times New Roman" w:hAnsi="Times New Roman" w:cs="Times New Roman"/>
          <w:b/>
          <w:sz w:val="20"/>
          <w:szCs w:val="20"/>
          <w:highlight w:val="none"/>
          <w:lang w:eastAsia="zh-CN"/>
        </w:rPr>
        <w:t xml:space="preserve">: For BM-Case1 with a UE-side AI/ML model, whether the predicted L1-RSRP </w:t>
      </w:r>
      <w:r>
        <w:rPr>
          <w:rFonts w:hint="default" w:ascii="Times New Roman" w:hAnsi="Times New Roman" w:cs="Times New Roman"/>
          <w:b/>
          <w:sz w:val="20"/>
          <w:szCs w:val="20"/>
          <w:highlight w:val="none"/>
          <w:lang w:val="en-US" w:eastAsia="zh-CN"/>
        </w:rPr>
        <w:t>is</w:t>
      </w:r>
      <w:r>
        <w:rPr>
          <w:rFonts w:hint="default" w:ascii="Times New Roman" w:hAnsi="Times New Roman" w:cs="Times New Roman"/>
          <w:b/>
          <w:sz w:val="20"/>
          <w:szCs w:val="20"/>
          <w:highlight w:val="none"/>
          <w:lang w:eastAsia="zh-CN"/>
        </w:rPr>
        <w:t xml:space="preserve"> reported can be configured by the gNB</w:t>
      </w:r>
      <w:r>
        <w:rPr>
          <w:rFonts w:hint="default" w:ascii="Times New Roman" w:hAnsi="Times New Roman" w:cs="Times New Roman"/>
          <w:b/>
          <w:sz w:val="20"/>
          <w:szCs w:val="20"/>
          <w:highlight w:val="none"/>
          <w:lang w:val="en-US" w:eastAsia="zh-CN"/>
        </w:rPr>
        <w:t>, whether/how to differentiate measured L1-RSRP and predicted L1-RSRP needs further discussion.</w:t>
      </w:r>
    </w:p>
    <w:p>
      <w:pPr>
        <w:spacing w:before="0" w:after="120"/>
        <w:jc w:val="both"/>
        <w:rPr>
          <w:rFonts w:ascii="Times" w:hAnsi="Times" w:eastAsia="宋体" w:cs="Times New Roman"/>
          <w:b/>
          <w:i/>
          <w:sz w:val="20"/>
          <w:szCs w:val="20"/>
          <w:lang w:val="en-GB" w:eastAsia="zh-CN" w:bidi="ar-SA"/>
        </w:rPr>
      </w:pPr>
      <w:r>
        <w:rPr>
          <w:rFonts w:hint="default" w:ascii="Times New Roman" w:hAnsi="Times New Roman" w:cs="Times New Roman"/>
          <w:sz w:val="20"/>
          <w:szCs w:val="20"/>
          <w:lang w:eastAsia="zh-CN"/>
        </w:rPr>
        <w:t>In step 4, 5, 6, the procedures are the same as NW-side AI/ML model.</w:t>
      </w:r>
    </w:p>
    <w:p>
      <w:pPr>
        <w:pStyle w:val="3"/>
        <w:rPr>
          <w:rFonts w:eastAsiaTheme="minorEastAsia"/>
          <w:lang w:eastAsia="zh-CN"/>
        </w:rPr>
      </w:pPr>
      <w:r>
        <w:rPr>
          <w:rFonts w:eastAsiaTheme="minorEastAsia"/>
          <w:lang w:eastAsia="zh-CN"/>
        </w:rPr>
        <w:t>Model</w:t>
      </w:r>
      <w:r>
        <w:rPr>
          <w:rFonts w:hint="eastAsia" w:eastAsiaTheme="minorEastAsia"/>
          <w:lang w:eastAsia="zh-CN"/>
        </w:rPr>
        <w:t xml:space="preserve"> monitoring</w:t>
      </w:r>
    </w:p>
    <w:p>
      <w:pPr>
        <w:spacing w:before="0" w:after="120"/>
        <w:jc w:val="both"/>
        <w:rPr>
          <w:sz w:val="20"/>
          <w:szCs w:val="20"/>
          <w:lang w:eastAsia="zh-CN"/>
        </w:rPr>
      </w:pPr>
      <w:r>
        <w:rPr>
          <w:sz w:val="20"/>
          <w:szCs w:val="20"/>
          <w:lang w:eastAsia="zh-CN"/>
        </w:rPr>
        <w:t>Model</w:t>
      </w:r>
      <w:r>
        <w:rPr>
          <w:rFonts w:hint="eastAsia"/>
          <w:sz w:val="20"/>
          <w:szCs w:val="20"/>
          <w:lang w:eastAsia="zh-CN"/>
        </w:rPr>
        <w:t xml:space="preserve"> monitoring </w:t>
      </w:r>
      <w:r>
        <w:rPr>
          <w:sz w:val="20"/>
          <w:szCs w:val="20"/>
          <w:lang w:eastAsia="zh-CN"/>
        </w:rPr>
        <w:t xml:space="preserve">can </w:t>
      </w:r>
      <w:r>
        <w:rPr>
          <w:rFonts w:hint="eastAsia"/>
          <w:sz w:val="20"/>
          <w:szCs w:val="20"/>
          <w:lang w:eastAsia="zh-CN"/>
        </w:rPr>
        <w:t xml:space="preserve">identify </w:t>
      </w:r>
      <w:r>
        <w:rPr>
          <w:sz w:val="20"/>
          <w:szCs w:val="20"/>
          <w:lang w:val="en-US" w:eastAsia="zh-CN"/>
        </w:rPr>
        <w:t xml:space="preserve">model performance degradation in time and perform model updating/switching/fallback to guarantee comparatively good system performance, which </w:t>
      </w:r>
      <w:r>
        <w:rPr>
          <w:rFonts w:hint="eastAsia"/>
          <w:sz w:val="20"/>
          <w:szCs w:val="20"/>
          <w:lang w:eastAsia="zh-CN"/>
        </w:rPr>
        <w:t>is important for model life</w:t>
      </w:r>
      <w:r>
        <w:rPr>
          <w:sz w:val="20"/>
          <w:szCs w:val="20"/>
          <w:lang w:eastAsia="zh-CN"/>
        </w:rPr>
        <w:t xml:space="preserve"> </w:t>
      </w:r>
      <w:r>
        <w:rPr>
          <w:rFonts w:hint="eastAsia"/>
          <w:sz w:val="20"/>
          <w:szCs w:val="20"/>
          <w:lang w:eastAsia="zh-CN"/>
        </w:rPr>
        <w:t xml:space="preserve">cycle management. </w:t>
      </w:r>
    </w:p>
    <w:p>
      <w:pPr>
        <w:spacing w:before="0" w:after="120"/>
        <w:jc w:val="both"/>
        <w:rPr>
          <w:sz w:val="20"/>
          <w:szCs w:val="20"/>
          <w:lang w:eastAsia="zh-CN"/>
        </w:rPr>
      </w:pPr>
      <w:r>
        <w:rPr>
          <w:sz w:val="20"/>
          <w:szCs w:val="20"/>
          <w:lang w:val="en-US" w:eastAsia="zh-CN"/>
        </w:rPr>
        <w:t xml:space="preserve">For BM-Case1, </w:t>
      </w:r>
      <w:r>
        <w:rPr>
          <w:sz w:val="20"/>
          <w:szCs w:val="20"/>
          <w:lang w:eastAsia="zh-CN"/>
        </w:rPr>
        <w:t>model</w:t>
      </w:r>
      <w:r>
        <w:rPr>
          <w:rFonts w:hint="eastAsia"/>
          <w:sz w:val="20"/>
          <w:szCs w:val="20"/>
          <w:lang w:eastAsia="zh-CN"/>
        </w:rPr>
        <w:t xml:space="preserve"> monitoring</w:t>
      </w:r>
      <w:r>
        <w:rPr>
          <w:sz w:val="20"/>
          <w:szCs w:val="20"/>
          <w:lang w:eastAsia="zh-CN"/>
        </w:rPr>
        <w:t xml:space="preserve"> performance metric needs to be determined, e.g. beam prediction accuracy related KPI can be used as model</w:t>
      </w:r>
      <w:r>
        <w:rPr>
          <w:rFonts w:hint="eastAsia"/>
          <w:sz w:val="20"/>
          <w:szCs w:val="20"/>
          <w:lang w:eastAsia="zh-CN"/>
        </w:rPr>
        <w:t xml:space="preserve"> monitoring</w:t>
      </w:r>
      <w:r>
        <w:rPr>
          <w:sz w:val="20"/>
          <w:szCs w:val="20"/>
          <w:lang w:eastAsia="zh-CN"/>
        </w:rPr>
        <w:t xml:space="preserve"> performance metric.</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13</w:t>
      </w:r>
      <w:r>
        <w:rPr>
          <w:b/>
          <w:sz w:val="20"/>
          <w:szCs w:val="20"/>
          <w:lang w:eastAsia="zh-CN"/>
        </w:rPr>
        <w:t xml:space="preserve">: </w:t>
      </w:r>
      <w:r>
        <w:rPr>
          <w:rFonts w:hint="eastAsia"/>
          <w:b/>
          <w:sz w:val="20"/>
          <w:szCs w:val="20"/>
          <w:lang w:eastAsia="zh-CN"/>
        </w:rPr>
        <w:t>For</w:t>
      </w:r>
      <w:r>
        <w:rPr>
          <w:b/>
          <w:sz w:val="20"/>
          <w:szCs w:val="20"/>
          <w:lang w:eastAsia="zh-CN"/>
        </w:rPr>
        <w:t xml:space="preserve"> model inference of BM-Case1, beam prediction accuracy related KPI can be used as the metric of model performance monitoring.</w:t>
      </w:r>
    </w:p>
    <w:p>
      <w:pPr>
        <w:spacing w:before="0" w:after="120"/>
        <w:jc w:val="both"/>
        <w:rPr>
          <w:sz w:val="20"/>
          <w:szCs w:val="20"/>
          <w:lang w:val="en-US" w:eastAsia="zh-CN"/>
        </w:rPr>
      </w:pPr>
      <w:r>
        <w:rPr>
          <w:sz w:val="20"/>
          <w:szCs w:val="20"/>
          <w:lang w:val="en-US" w:eastAsia="zh-CN"/>
        </w:rPr>
        <w:t xml:space="preserve">For UE-side model, the following three different model monitoring mechanisms have been discussed. </w:t>
      </w:r>
    </w:p>
    <w:p>
      <w:pPr>
        <w:numPr>
          <w:ilvl w:val="0"/>
          <w:numId w:val="7"/>
        </w:numPr>
        <w:spacing w:before="0" w:after="0"/>
        <w:rPr>
          <w:rFonts w:eastAsia="Yu Mincho"/>
          <w:b w:val="0"/>
          <w:bCs/>
          <w:i/>
          <w:kern w:val="2"/>
          <w:sz w:val="20"/>
          <w:szCs w:val="20"/>
          <w:lang w:val="en-US"/>
        </w:rPr>
      </w:pPr>
      <w:r>
        <w:rPr>
          <w:rFonts w:hint="eastAsia" w:eastAsia="MS Gothic"/>
          <w:b w:val="0"/>
          <w:bCs/>
          <w:i/>
          <w:kern w:val="2"/>
          <w:sz w:val="20"/>
          <w:szCs w:val="20"/>
          <w:lang w:val="en-US"/>
        </w:rPr>
        <w:t>A</w:t>
      </w:r>
      <w:r>
        <w:rPr>
          <w:rFonts w:eastAsia="MS Gothic"/>
          <w:b w:val="0"/>
          <w:bCs/>
          <w:i/>
          <w:kern w:val="2"/>
          <w:sz w:val="20"/>
          <w:szCs w:val="20"/>
          <w:lang w:val="en-US"/>
        </w:rPr>
        <w:t>tl1. UE-side Model monitoring</w:t>
      </w:r>
    </w:p>
    <w:p>
      <w:pPr>
        <w:numPr>
          <w:ilvl w:val="1"/>
          <w:numId w:val="7"/>
        </w:numPr>
        <w:spacing w:before="0" w:after="0"/>
        <w:contextualSpacing/>
        <w:rPr>
          <w:rFonts w:eastAsia="Yu Mincho"/>
          <w:b w:val="0"/>
          <w:bCs/>
          <w:i/>
          <w:sz w:val="20"/>
          <w:szCs w:val="20"/>
        </w:rPr>
      </w:pPr>
      <w:r>
        <w:rPr>
          <w:rFonts w:eastAsia="Yu Mincho"/>
          <w:b w:val="0"/>
          <w:bCs/>
          <w:i/>
          <w:sz w:val="20"/>
          <w:szCs w:val="20"/>
        </w:rPr>
        <w:t xml:space="preserve">UE monitors the performance metric(s) </w:t>
      </w:r>
    </w:p>
    <w:p>
      <w:pPr>
        <w:numPr>
          <w:ilvl w:val="1"/>
          <w:numId w:val="7"/>
        </w:numPr>
        <w:spacing w:before="0" w:after="0"/>
        <w:contextualSpacing/>
        <w:rPr>
          <w:rFonts w:eastAsia="Yu Mincho"/>
          <w:b w:val="0"/>
          <w:bCs/>
          <w:i/>
          <w:sz w:val="20"/>
          <w:szCs w:val="20"/>
        </w:rPr>
      </w:pPr>
      <w:r>
        <w:rPr>
          <w:rFonts w:eastAsia="Yu Mincho"/>
          <w:b w:val="0"/>
          <w:bCs/>
          <w:i/>
          <w:sz w:val="20"/>
          <w:szCs w:val="20"/>
        </w:rPr>
        <w:t>UE makes decision(s) of model selection/activation/ deactivation/switching/fallback operation</w:t>
      </w:r>
    </w:p>
    <w:p>
      <w:pPr>
        <w:numPr>
          <w:ilvl w:val="0"/>
          <w:numId w:val="7"/>
        </w:numPr>
        <w:spacing w:before="0" w:after="0"/>
        <w:rPr>
          <w:rFonts w:eastAsia="Yu Mincho"/>
          <w:b w:val="0"/>
          <w:bCs/>
          <w:i/>
          <w:kern w:val="2"/>
          <w:sz w:val="20"/>
          <w:szCs w:val="20"/>
          <w:lang w:val="en-US"/>
        </w:rPr>
      </w:pPr>
      <w:r>
        <w:rPr>
          <w:rFonts w:hint="eastAsia" w:eastAsia="MS Gothic"/>
          <w:b w:val="0"/>
          <w:bCs/>
          <w:i/>
          <w:kern w:val="2"/>
          <w:sz w:val="20"/>
          <w:szCs w:val="20"/>
          <w:lang w:val="en-US"/>
        </w:rPr>
        <w:t>A</w:t>
      </w:r>
      <w:r>
        <w:rPr>
          <w:rFonts w:eastAsia="MS Gothic"/>
          <w:b w:val="0"/>
          <w:bCs/>
          <w:i/>
          <w:kern w:val="2"/>
          <w:sz w:val="20"/>
          <w:szCs w:val="20"/>
          <w:lang w:val="en-US"/>
        </w:rPr>
        <w:t>tl2. NW-side Model monitoring</w:t>
      </w:r>
    </w:p>
    <w:p>
      <w:pPr>
        <w:numPr>
          <w:ilvl w:val="1"/>
          <w:numId w:val="7"/>
        </w:numPr>
        <w:spacing w:before="0" w:after="0"/>
        <w:contextualSpacing/>
        <w:rPr>
          <w:rFonts w:eastAsia="Yu Mincho"/>
          <w:b w:val="0"/>
          <w:bCs/>
          <w:i/>
          <w:sz w:val="20"/>
          <w:szCs w:val="20"/>
        </w:rPr>
      </w:pPr>
      <w:r>
        <w:rPr>
          <w:rFonts w:eastAsia="Yu Mincho"/>
          <w:b w:val="0"/>
          <w:bCs/>
          <w:i/>
          <w:sz w:val="20"/>
          <w:szCs w:val="20"/>
        </w:rPr>
        <w:t xml:space="preserve">NW monitors the performance metric(s) </w:t>
      </w:r>
    </w:p>
    <w:p>
      <w:pPr>
        <w:numPr>
          <w:ilvl w:val="1"/>
          <w:numId w:val="7"/>
        </w:numPr>
        <w:spacing w:before="0" w:after="0"/>
        <w:contextualSpacing/>
        <w:rPr>
          <w:rFonts w:eastAsia="Yu Mincho"/>
          <w:b w:val="0"/>
          <w:bCs/>
          <w:i/>
          <w:sz w:val="20"/>
          <w:szCs w:val="20"/>
        </w:rPr>
      </w:pPr>
      <w:r>
        <w:rPr>
          <w:rFonts w:eastAsia="Yu Mincho"/>
          <w:b w:val="0"/>
          <w:bCs/>
          <w:i/>
          <w:sz w:val="20"/>
          <w:szCs w:val="20"/>
        </w:rPr>
        <w:t>NW makes decision(s) of model selection/activation/ deactivation/switching/ fallback operation</w:t>
      </w:r>
    </w:p>
    <w:p>
      <w:pPr>
        <w:numPr>
          <w:ilvl w:val="0"/>
          <w:numId w:val="7"/>
        </w:numPr>
        <w:spacing w:before="0" w:after="0"/>
        <w:rPr>
          <w:rFonts w:eastAsia="Yu Mincho"/>
          <w:b w:val="0"/>
          <w:bCs/>
          <w:i/>
          <w:kern w:val="2"/>
          <w:sz w:val="20"/>
          <w:szCs w:val="20"/>
          <w:lang w:val="en-US"/>
        </w:rPr>
      </w:pPr>
      <w:r>
        <w:rPr>
          <w:rFonts w:eastAsia="Yu Mincho"/>
          <w:b w:val="0"/>
          <w:bCs/>
          <w:i/>
          <w:kern w:val="2"/>
          <w:sz w:val="20"/>
          <w:szCs w:val="20"/>
          <w:lang w:val="en-US"/>
        </w:rPr>
        <w:t>Alt3. Hybrid model monitoring</w:t>
      </w:r>
    </w:p>
    <w:p>
      <w:pPr>
        <w:numPr>
          <w:ilvl w:val="1"/>
          <w:numId w:val="7"/>
        </w:numPr>
        <w:spacing w:before="0" w:after="0"/>
        <w:contextualSpacing/>
        <w:rPr>
          <w:rFonts w:eastAsia="Yu Mincho"/>
          <w:b w:val="0"/>
          <w:bCs/>
          <w:i/>
          <w:sz w:val="20"/>
          <w:szCs w:val="20"/>
        </w:rPr>
      </w:pPr>
      <w:r>
        <w:rPr>
          <w:rFonts w:eastAsia="Yu Mincho"/>
          <w:b w:val="0"/>
          <w:bCs/>
          <w:i/>
          <w:sz w:val="20"/>
          <w:szCs w:val="20"/>
        </w:rPr>
        <w:t xml:space="preserve">UE monitors the performance metric(s) </w:t>
      </w:r>
    </w:p>
    <w:p>
      <w:pPr>
        <w:numPr>
          <w:ilvl w:val="1"/>
          <w:numId w:val="7"/>
        </w:numPr>
        <w:spacing w:before="0" w:after="0"/>
        <w:contextualSpacing/>
        <w:rPr>
          <w:rFonts w:eastAsia="Yu Mincho"/>
          <w:b w:val="0"/>
          <w:bCs/>
          <w:i/>
          <w:sz w:val="20"/>
          <w:szCs w:val="20"/>
        </w:rPr>
      </w:pPr>
      <w:r>
        <w:rPr>
          <w:rFonts w:eastAsia="Yu Mincho"/>
          <w:b w:val="0"/>
          <w:bCs/>
          <w:i/>
          <w:sz w:val="20"/>
          <w:szCs w:val="20"/>
        </w:rPr>
        <w:t>NW makes decision(s) of model selection/activation/ deactivation/switching/ fallback operation</w:t>
      </w:r>
    </w:p>
    <w:p>
      <w:pPr>
        <w:spacing w:beforeLines="50" w:after="120"/>
        <w:jc w:val="both"/>
        <w:rPr>
          <w:sz w:val="20"/>
          <w:szCs w:val="20"/>
        </w:rPr>
      </w:pPr>
      <w:r>
        <w:rPr>
          <w:sz w:val="20"/>
          <w:szCs w:val="20"/>
          <w:lang w:val="en-US" w:eastAsia="zh-CN"/>
        </w:rPr>
        <w:t>For</w:t>
      </w:r>
      <w:r>
        <w:rPr>
          <w:rFonts w:hint="eastAsia"/>
          <w:sz w:val="20"/>
          <w:szCs w:val="20"/>
          <w:lang w:val="en-US" w:eastAsia="zh-CN"/>
        </w:rPr>
        <w:t xml:space="preserve"> </w:t>
      </w:r>
      <w:r>
        <w:rPr>
          <w:sz w:val="20"/>
          <w:szCs w:val="20"/>
          <w:lang w:val="en-US" w:eastAsia="zh-CN"/>
        </w:rPr>
        <w:t xml:space="preserve">UE-side model monitoring, we think the decision of model selection/activation/deactivation/switching/fallback operation should be reported to the network, and </w:t>
      </w:r>
      <w:r>
        <w:rPr>
          <w:sz w:val="20"/>
          <w:szCs w:val="20"/>
        </w:rPr>
        <w:t xml:space="preserve">the decision can be applied after UE receiving the acknowledgement from the network. Otherwise, it may cause the misunderstanding of the beam reporting. </w:t>
      </w:r>
    </w:p>
    <w:p>
      <w:pPr>
        <w:spacing w:before="0" w:after="120"/>
        <w:jc w:val="both"/>
        <w:rPr>
          <w:b/>
          <w:sz w:val="20"/>
          <w:szCs w:val="20"/>
          <w:lang w:val="en-US" w:eastAsia="zh-CN"/>
        </w:rPr>
      </w:pPr>
      <w:r>
        <w:rPr>
          <w:b/>
          <w:sz w:val="20"/>
          <w:szCs w:val="20"/>
          <w:lang w:val="en-US" w:eastAsia="zh-CN"/>
        </w:rPr>
        <w:t xml:space="preserve">Proposal </w:t>
      </w:r>
      <w:r>
        <w:rPr>
          <w:rFonts w:hint="eastAsia"/>
          <w:b/>
          <w:sz w:val="20"/>
          <w:szCs w:val="20"/>
          <w:lang w:val="en-US" w:eastAsia="zh-CN"/>
        </w:rPr>
        <w:t>14</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 xml:space="preserve">decision report and </w:t>
      </w:r>
      <w:r>
        <w:rPr>
          <w:b/>
          <w:sz w:val="20"/>
          <w:szCs w:val="20"/>
          <w:lang w:val="en-US" w:eastAsia="zh-CN"/>
        </w:rPr>
        <w:t>acknowledgement mechanism for UE-side model monitoring.</w:t>
      </w:r>
    </w:p>
    <w:p>
      <w:pPr>
        <w:spacing w:before="0" w:after="120"/>
        <w:jc w:val="both"/>
        <w:rPr>
          <w:rFonts w:hint="default"/>
          <w:sz w:val="20"/>
          <w:szCs w:val="20"/>
          <w:lang w:val="en-US" w:eastAsia="zh-CN"/>
        </w:rPr>
      </w:pPr>
      <w:r>
        <w:rPr>
          <w:sz w:val="20"/>
          <w:szCs w:val="20"/>
          <w:lang w:val="en-US" w:eastAsia="zh-CN"/>
        </w:rPr>
        <w:t>For</w:t>
      </w:r>
      <w:r>
        <w:rPr>
          <w:rFonts w:hint="eastAsia"/>
          <w:sz w:val="20"/>
          <w:szCs w:val="20"/>
          <w:lang w:val="en-US" w:eastAsia="zh-CN"/>
        </w:rPr>
        <w:t xml:space="preserve"> NW</w:t>
      </w:r>
      <w:r>
        <w:rPr>
          <w:sz w:val="20"/>
          <w:szCs w:val="20"/>
          <w:lang w:val="en-US" w:eastAsia="zh-CN"/>
        </w:rPr>
        <w:t>-side model monitoring,</w:t>
      </w:r>
      <w:r>
        <w:rPr>
          <w:rFonts w:hint="eastAsia"/>
          <w:sz w:val="20"/>
          <w:szCs w:val="20"/>
          <w:lang w:val="en-US" w:eastAsia="zh-CN"/>
        </w:rPr>
        <w:t xml:space="preserve"> i</w:t>
      </w:r>
      <w:r>
        <w:rPr>
          <w:sz w:val="20"/>
          <w:szCs w:val="20"/>
          <w:lang w:val="en-US" w:eastAsia="zh-CN"/>
        </w:rPr>
        <w:t>nformation needed for UE reporting to NW to calculate the performance metric</w:t>
      </w:r>
      <w:r>
        <w:rPr>
          <w:rFonts w:hint="eastAsia"/>
          <w:sz w:val="20"/>
          <w:szCs w:val="20"/>
          <w:lang w:val="en-US" w:eastAsia="zh-CN"/>
        </w:rPr>
        <w:t xml:space="preserve"> needs further discussion. For example, if </w:t>
      </w:r>
      <w:r>
        <w:rPr>
          <w:sz w:val="20"/>
          <w:szCs w:val="20"/>
          <w:lang w:val="en-US" w:eastAsia="zh-CN"/>
        </w:rPr>
        <w:t>beam prediction accuracy related KPI</w:t>
      </w:r>
      <w:r>
        <w:rPr>
          <w:rFonts w:hint="eastAsia"/>
          <w:sz w:val="20"/>
          <w:szCs w:val="20"/>
          <w:lang w:val="en-US" w:eastAsia="zh-CN"/>
        </w:rPr>
        <w:t xml:space="preserve"> is applied, the index of predicted Top K beam(pair)s and </w:t>
      </w:r>
      <w:r>
        <w:rPr>
          <w:sz w:val="20"/>
          <w:szCs w:val="20"/>
          <w:lang w:val="en-US" w:eastAsia="zh-CN"/>
        </w:rPr>
        <w:t>Top-1 genie-aided beam</w:t>
      </w:r>
      <w:r>
        <w:rPr>
          <w:rFonts w:hint="eastAsia"/>
          <w:sz w:val="20"/>
          <w:szCs w:val="20"/>
          <w:lang w:val="en-US" w:eastAsia="zh-CN"/>
        </w:rPr>
        <w:t xml:space="preserve">(pair) is reported. If </w:t>
      </w:r>
      <w:r>
        <w:rPr>
          <w:sz w:val="20"/>
          <w:szCs w:val="20"/>
          <w:lang w:val="en-US" w:eastAsia="zh-CN"/>
        </w:rPr>
        <w:t>L1-RSRP difference related KPI</w:t>
      </w:r>
      <w:r>
        <w:rPr>
          <w:rFonts w:hint="eastAsia"/>
          <w:sz w:val="20"/>
          <w:szCs w:val="20"/>
          <w:lang w:val="en-US" w:eastAsia="zh-CN"/>
        </w:rPr>
        <w:t xml:space="preserve"> is applied, </w:t>
      </w:r>
      <w:r>
        <w:rPr>
          <w:sz w:val="20"/>
          <w:szCs w:val="20"/>
          <w:lang w:val="en-US" w:eastAsia="zh-CN"/>
        </w:rPr>
        <w:t>L1-RSRP</w:t>
      </w:r>
      <w:r>
        <w:rPr>
          <w:rFonts w:hint="eastAsia"/>
          <w:sz w:val="20"/>
          <w:szCs w:val="20"/>
          <w:lang w:val="en-US" w:eastAsia="zh-CN"/>
        </w:rPr>
        <w:t xml:space="preserve"> </w:t>
      </w:r>
      <w:r>
        <w:rPr>
          <w:sz w:val="20"/>
          <w:szCs w:val="20"/>
          <w:lang w:val="en-US" w:eastAsia="zh-CN"/>
        </w:rPr>
        <w:t>of Top-1 predicted beam</w:t>
      </w:r>
      <w:r>
        <w:rPr>
          <w:rFonts w:hint="eastAsia"/>
          <w:sz w:val="20"/>
          <w:szCs w:val="20"/>
          <w:lang w:val="en-US" w:eastAsia="zh-CN"/>
        </w:rPr>
        <w:t xml:space="preserve">(pair) and </w:t>
      </w:r>
      <w:r>
        <w:rPr>
          <w:sz w:val="20"/>
          <w:szCs w:val="20"/>
          <w:lang w:val="en-US" w:eastAsia="zh-CN"/>
        </w:rPr>
        <w:t>Top-1 genie-aided beam</w:t>
      </w:r>
      <w:r>
        <w:rPr>
          <w:rFonts w:hint="eastAsia"/>
          <w:sz w:val="20"/>
          <w:szCs w:val="20"/>
          <w:lang w:val="en-US" w:eastAsia="zh-CN"/>
        </w:rPr>
        <w:t>(pair) is reported.</w:t>
      </w:r>
    </w:p>
    <w:p>
      <w:pPr>
        <w:spacing w:before="0" w:after="120"/>
        <w:jc w:val="both"/>
        <w:rPr>
          <w:rFonts w:hint="default"/>
          <w:sz w:val="20"/>
          <w:szCs w:val="20"/>
          <w:lang w:val="en-US" w:eastAsia="zh-CN"/>
        </w:rPr>
      </w:pPr>
      <w:r>
        <w:rPr>
          <w:b/>
          <w:sz w:val="20"/>
          <w:szCs w:val="20"/>
          <w:lang w:val="en-US" w:eastAsia="zh-CN"/>
        </w:rPr>
        <w:t xml:space="preserve">Proposal </w:t>
      </w:r>
      <w:r>
        <w:rPr>
          <w:rFonts w:hint="eastAsia"/>
          <w:b/>
          <w:sz w:val="20"/>
          <w:szCs w:val="20"/>
          <w:lang w:val="en-US" w:eastAsia="zh-CN"/>
        </w:rPr>
        <w:t>15</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i</w:t>
      </w:r>
      <w:r>
        <w:rPr>
          <w:b/>
          <w:sz w:val="20"/>
          <w:szCs w:val="20"/>
          <w:lang w:val="en-US" w:eastAsia="zh-CN"/>
        </w:rPr>
        <w:t xml:space="preserve">nformation needed for UE reporting to NW to calculate the performance metric for </w:t>
      </w:r>
      <w:r>
        <w:rPr>
          <w:rFonts w:hint="eastAsia"/>
          <w:b/>
          <w:sz w:val="20"/>
          <w:szCs w:val="20"/>
          <w:lang w:val="en-US" w:eastAsia="zh-CN"/>
        </w:rPr>
        <w:t>NW</w:t>
      </w:r>
      <w:r>
        <w:rPr>
          <w:b/>
          <w:sz w:val="20"/>
          <w:szCs w:val="20"/>
          <w:lang w:val="en-US" w:eastAsia="zh-CN"/>
        </w:rPr>
        <w:t>-side model monitoring.</w:t>
      </w:r>
    </w:p>
    <w:p>
      <w:pPr>
        <w:pStyle w:val="2"/>
        <w:numPr>
          <w:ilvl w:val="0"/>
          <w:numId w:val="6"/>
        </w:numPr>
        <w:ind w:left="0" w:firstLine="0"/>
        <w:jc w:val="both"/>
        <w:rPr>
          <w:lang w:eastAsia="zh-CN"/>
        </w:rPr>
      </w:pPr>
      <w:r>
        <w:rPr>
          <w:lang w:eastAsia="zh-CN"/>
        </w:rPr>
        <w:t xml:space="preserve">Discussion on specification impact of BM-Case </w:t>
      </w:r>
      <w:r>
        <w:rPr>
          <w:rFonts w:hint="eastAsia"/>
          <w:lang w:val="en-US" w:eastAsia="zh-CN"/>
        </w:rPr>
        <w:t>2</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360" w:lineRule="auto"/>
        <w:contextualSpacing/>
        <w:jc w:val="both"/>
        <w:textAlignment w:val="auto"/>
        <w:rPr>
          <w:rFonts w:hint="default" w:ascii="Times New Roman" w:hAnsi="Times New Roman" w:eastAsia="Yu Mincho" w:cs="Times New Roman"/>
          <w:b w:val="0"/>
          <w:bCs w:val="0"/>
          <w:sz w:val="20"/>
          <w:szCs w:val="20"/>
        </w:rPr>
      </w:pPr>
      <w:r>
        <w:rPr>
          <w:rFonts w:hint="default" w:ascii="Times New Roman" w:hAnsi="Times New Roman" w:cs="Times New Roman"/>
          <w:sz w:val="20"/>
          <w:szCs w:val="20"/>
          <w:lang w:val="en-US" w:eastAsia="zh-CN"/>
        </w:rPr>
        <w:t>In this section, we discuss the specification impact of BM-Case2, including the data collection, inference procedu</w:t>
      </w:r>
      <w:r>
        <w:rPr>
          <w:rFonts w:hint="default" w:ascii="Times New Roman" w:hAnsi="Times New Roman" w:cs="Times New Roman"/>
          <w:b w:val="0"/>
          <w:bCs w:val="0"/>
          <w:sz w:val="20"/>
          <w:szCs w:val="20"/>
          <w:lang w:val="en-US" w:eastAsia="zh-CN"/>
        </w:rPr>
        <w:t xml:space="preserve">re. </w:t>
      </w:r>
    </w:p>
    <w:p>
      <w:pPr>
        <w:keepNext w:val="0"/>
        <w:keepLines w:val="0"/>
        <w:pageBreakBefore w:val="0"/>
        <w:widowControl/>
        <w:numPr>
          <w:ilvl w:val="0"/>
          <w:numId w:val="0"/>
        </w:numPr>
        <w:kinsoku/>
        <w:wordWrap/>
        <w:overflowPunct/>
        <w:topLinePunct w:val="0"/>
        <w:autoSpaceDE/>
        <w:autoSpaceDN/>
        <w:bidi w:val="0"/>
        <w:adjustRightInd/>
        <w:snapToGrid/>
        <w:spacing w:before="0" w:beforeLines="100" w:after="0" w:afterLines="100" w:line="360" w:lineRule="auto"/>
        <w:contextualSpacing/>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Regarding data collection, </w:t>
      </w:r>
      <w:r>
        <w:rPr>
          <w:rFonts w:hint="default" w:ascii="Times New Roman" w:hAnsi="Times New Roman" w:cs="Times New Roman"/>
          <w:b w:val="0"/>
          <w:bCs w:val="0"/>
          <w:sz w:val="20"/>
          <w:szCs w:val="20"/>
          <w:lang w:eastAsia="zh-CN"/>
        </w:rPr>
        <w:t xml:space="preserve">spec impact of BM-Case </w:t>
      </w:r>
      <w:r>
        <w:rPr>
          <w:rFonts w:hint="default" w:ascii="Times New Roman" w:hAnsi="Times New Roman" w:cs="Times New Roman"/>
          <w:b w:val="0"/>
          <w:bCs w:val="0"/>
          <w:sz w:val="20"/>
          <w:szCs w:val="20"/>
          <w:lang w:val="en-US" w:eastAsia="zh-CN"/>
        </w:rPr>
        <w:t xml:space="preserve">2 is similar as that of BM-Case 1. </w:t>
      </w:r>
    </w:p>
    <w:p>
      <w:pPr>
        <w:keepNext w:val="0"/>
        <w:keepLines w:val="0"/>
        <w:pageBreakBefore w:val="0"/>
        <w:widowControl/>
        <w:kinsoku/>
        <w:wordWrap/>
        <w:overflowPunct/>
        <w:topLinePunct w:val="0"/>
        <w:autoSpaceDE/>
        <w:autoSpaceDN/>
        <w:bidi w:val="0"/>
        <w:adjustRightInd/>
        <w:snapToGrid w:val="0"/>
        <w:spacing w:before="0" w:beforeLines="50" w:after="0" w:afterLines="5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b w:val="0"/>
          <w:bCs w:val="0"/>
          <w:sz w:val="20"/>
          <w:szCs w:val="20"/>
          <w:lang w:eastAsia="zh-CN"/>
        </w:rPr>
        <w:t>Model inferenc</w:t>
      </w:r>
      <w:r>
        <w:rPr>
          <w:rFonts w:hint="default" w:ascii="Times New Roman" w:hAnsi="Times New Roman" w:cs="Times New Roman"/>
          <w:sz w:val="20"/>
          <w:szCs w:val="20"/>
          <w:lang w:eastAsia="zh-CN"/>
        </w:rPr>
        <w:t xml:space="preserve">e </w:t>
      </w:r>
      <w:r>
        <w:rPr>
          <w:rFonts w:hint="default" w:ascii="Times New Roman" w:hAnsi="Times New Roman" w:cs="Times New Roman"/>
          <w:sz w:val="20"/>
          <w:szCs w:val="20"/>
          <w:lang w:val="en-US" w:eastAsia="zh-CN"/>
        </w:rPr>
        <w:t>procedure of BM-Case 2 at NW and UE side is the same as that of BM-Case 1. When inference is performed at NW side, different from BM-Case1, the spec impact need consider time domain dimension. For example, UCI overhead reduction for the reporting of measureme</w:t>
      </w:r>
      <w:r>
        <w:rPr>
          <w:rFonts w:hint="default" w:ascii="Times New Roman" w:hAnsi="Times New Roman" w:cs="Times New Roman"/>
          <w:b w:val="0"/>
          <w:bCs w:val="0"/>
          <w:sz w:val="20"/>
          <w:szCs w:val="20"/>
          <w:lang w:val="en-US" w:eastAsia="zh-CN"/>
        </w:rPr>
        <w:t xml:space="preserve">nt results of multiple past time instances (e.g. quality threshold, </w:t>
      </w:r>
      <w:r>
        <w:rPr>
          <w:rFonts w:hint="default" w:ascii="Times New Roman" w:hAnsi="Times New Roman" w:cs="Times New Roman"/>
          <w:b w:val="0"/>
          <w:bCs w:val="0"/>
          <w:i w:val="0"/>
          <w:iCs w:val="0"/>
          <w:color w:val="auto"/>
          <w:sz w:val="20"/>
          <w:szCs w:val="20"/>
          <w:lang w:eastAsia="zh-CN"/>
        </w:rPr>
        <w:t xml:space="preserve">reporting mechanism </w:t>
      </w:r>
      <w:r>
        <w:rPr>
          <w:rFonts w:hint="default" w:ascii="Times New Roman" w:hAnsi="Times New Roman" w:cs="Times New Roman"/>
          <w:b w:val="0"/>
          <w:bCs w:val="0"/>
          <w:i w:val="0"/>
          <w:iCs w:val="0"/>
          <w:color w:val="auto"/>
          <w:sz w:val="20"/>
          <w:szCs w:val="20"/>
          <w:lang w:val="en-US" w:eastAsia="zh-CN"/>
        </w:rPr>
        <w:t>enhancement</w:t>
      </w:r>
      <w:r>
        <w:rPr>
          <w:rFonts w:hint="default" w:ascii="Times New Roman" w:hAnsi="Times New Roman" w:cs="Times New Roman"/>
          <w:b w:val="0"/>
          <w:bCs w:val="0"/>
          <w:sz w:val="20"/>
          <w:szCs w:val="20"/>
          <w:lang w:val="en-US" w:eastAsia="zh-CN"/>
        </w:rPr>
        <w:t>), beam in</w:t>
      </w:r>
      <w:r>
        <w:rPr>
          <w:rFonts w:hint="default" w:ascii="Times New Roman" w:hAnsi="Times New Roman" w:cs="Times New Roman"/>
          <w:sz w:val="20"/>
          <w:szCs w:val="20"/>
          <w:lang w:val="en-US" w:eastAsia="zh-CN"/>
        </w:rPr>
        <w:t xml:space="preserve">dication of multiple future time instances in one or multiple indication. </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eastAsia="宋体" w:cs="Times New Roman"/>
          <w:b/>
          <w:bCs w:val="0"/>
          <w:i w:val="0"/>
          <w:iCs/>
          <w:color w:val="auto"/>
          <w:kern w:val="2"/>
          <w:sz w:val="20"/>
          <w:szCs w:val="20"/>
          <w:u w:val="none"/>
          <w:lang w:eastAsia="zh-CN"/>
        </w:rPr>
        <w:t xml:space="preserve">Proposal </w:t>
      </w:r>
      <w:r>
        <w:rPr>
          <w:rFonts w:hint="eastAsia" w:ascii="Times New Roman" w:hAnsi="Times New Roman" w:cs="Times New Roman"/>
          <w:b/>
          <w:bCs w:val="0"/>
          <w:i w:val="0"/>
          <w:iCs/>
          <w:color w:val="auto"/>
          <w:kern w:val="2"/>
          <w:sz w:val="20"/>
          <w:szCs w:val="20"/>
          <w:u w:val="none"/>
          <w:lang w:val="en-US" w:eastAsia="zh-CN"/>
        </w:rPr>
        <w:t>1</w:t>
      </w:r>
      <w:r>
        <w:rPr>
          <w:rFonts w:hint="eastAsia" w:cs="Times New Roman"/>
          <w:b/>
          <w:bCs w:val="0"/>
          <w:i w:val="0"/>
          <w:iCs/>
          <w:color w:val="auto"/>
          <w:kern w:val="2"/>
          <w:sz w:val="20"/>
          <w:szCs w:val="20"/>
          <w:u w:val="none"/>
          <w:lang w:val="en-US" w:eastAsia="zh-CN"/>
        </w:rPr>
        <w:t>6</w:t>
      </w:r>
      <w:r>
        <w:rPr>
          <w:rFonts w:hint="default" w:ascii="Times New Roman" w:hAnsi="Times New Roman" w:eastAsia="宋体" w:cs="Times New Roman"/>
          <w:b/>
          <w:bCs w:val="0"/>
          <w:i w:val="0"/>
          <w:iCs/>
          <w:color w:val="auto"/>
          <w:kern w:val="2"/>
          <w:sz w:val="20"/>
          <w:szCs w:val="20"/>
          <w:u w:val="none"/>
          <w:lang w:eastAsia="zh-CN"/>
        </w:rPr>
        <w:t>:</w:t>
      </w:r>
      <w:r>
        <w:rPr>
          <w:rFonts w:hint="default" w:ascii="Times New Roman" w:hAnsi="Times New Roman" w:eastAsia="宋体" w:cs="Times New Roman"/>
          <w:b/>
          <w:bCs w:val="0"/>
          <w:i w:val="0"/>
          <w:iCs/>
          <w:color w:val="auto"/>
          <w:kern w:val="2"/>
          <w:sz w:val="20"/>
          <w:szCs w:val="20"/>
          <w:lang w:eastAsia="zh-CN"/>
        </w:rPr>
        <w:t xml:space="preserve"> </w:t>
      </w:r>
      <w:r>
        <w:rPr>
          <w:rFonts w:hint="default" w:ascii="Times New Roman" w:hAnsi="Times New Roman" w:eastAsia="Batang" w:cs="Times New Roman"/>
          <w:b/>
          <w:bCs w:val="0"/>
          <w:i w:val="0"/>
          <w:iCs/>
          <w:color w:val="auto"/>
          <w:sz w:val="20"/>
          <w:szCs w:val="20"/>
          <w:lang w:val="en-GB"/>
        </w:rPr>
        <w:t xml:space="preserve">For BM-Case2 </w:t>
      </w:r>
      <w:r>
        <w:rPr>
          <w:rFonts w:hint="default" w:ascii="Times New Roman" w:hAnsi="Times New Roman" w:eastAsia="Batang" w:cs="Times New Roman"/>
          <w:b/>
          <w:bCs w:val="0"/>
          <w:i w:val="0"/>
          <w:iCs/>
          <w:color w:val="auto"/>
          <w:sz w:val="20"/>
          <w:szCs w:val="20"/>
          <w:lang w:val="en-GB" w:eastAsia="zh-CN"/>
        </w:rPr>
        <w:t>with a network-side AI/ML model</w:t>
      </w:r>
      <w:r>
        <w:rPr>
          <w:rFonts w:hint="default" w:ascii="Times New Roman" w:hAnsi="Times New Roman" w:eastAsia="Batang" w:cs="Times New Roman"/>
          <w:b/>
          <w:bCs w:val="0"/>
          <w:i w:val="0"/>
          <w:iCs/>
          <w:color w:val="auto"/>
          <w:sz w:val="20"/>
          <w:szCs w:val="20"/>
          <w:lang w:val="en-GB"/>
        </w:rPr>
        <w:t>, study feasibility, necessity, benefit(s) and potential specification impact from the following additional aspects for AI model inference:</w:t>
      </w:r>
    </w:p>
    <w:p>
      <w:pPr>
        <w:pStyle w:val="32"/>
        <w:keepNext w:val="0"/>
        <w:keepLines w:val="0"/>
        <w:pageBreakBefore w:val="0"/>
        <w:widowControl/>
        <w:numPr>
          <w:ilvl w:val="0"/>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Beam indication of multiple future time instances for BM-Case2</w:t>
      </w:r>
    </w:p>
    <w:p>
      <w:pPr>
        <w:pStyle w:val="32"/>
        <w:keepNext w:val="0"/>
        <w:keepLines w:val="0"/>
        <w:pageBreakBefore w:val="0"/>
        <w:widowControl/>
        <w:numPr>
          <w:ilvl w:val="1"/>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applicable for Top-1 and/or Top-K predicted beams</w:t>
      </w:r>
    </w:p>
    <w:p>
      <w:pPr>
        <w:pStyle w:val="32"/>
        <w:keepNext w:val="0"/>
        <w:keepLines w:val="0"/>
        <w:pageBreakBefore w:val="0"/>
        <w:widowControl/>
        <w:numPr>
          <w:ilvl w:val="0"/>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 xml:space="preserve">Overhead reduction for the reporting of L1-RSRP measurement results </w:t>
      </w:r>
    </w:p>
    <w:p>
      <w:pPr>
        <w:pStyle w:val="32"/>
        <w:keepNext w:val="0"/>
        <w:keepLines w:val="0"/>
        <w:pageBreakBefore w:val="0"/>
        <w:widowControl/>
        <w:numPr>
          <w:ilvl w:val="1"/>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e.g. reporting a partial Set B, L1-RSRP quantization, compressed temporal information for BM-Case2, statistics of past measurements for BM-Case2, etc.</w:t>
      </w:r>
    </w:p>
    <w:p>
      <w:pPr>
        <w:pStyle w:val="32"/>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When i</w:t>
      </w:r>
      <w:r>
        <w:rPr>
          <w:rFonts w:hint="default" w:ascii="Times New Roman" w:hAnsi="Times New Roman" w:cs="Times New Roman"/>
          <w:sz w:val="20"/>
          <w:szCs w:val="20"/>
          <w:lang w:eastAsia="zh-CN"/>
        </w:rPr>
        <w:t xml:space="preserve">nference </w:t>
      </w:r>
      <w:r>
        <w:rPr>
          <w:rFonts w:hint="default" w:ascii="Times New Roman" w:hAnsi="Times New Roman" w:cs="Times New Roman"/>
          <w:sz w:val="20"/>
          <w:szCs w:val="20"/>
          <w:lang w:val="en-US" w:eastAsia="zh-CN"/>
        </w:rPr>
        <w:t xml:space="preserve">is performed </w:t>
      </w:r>
      <w:r>
        <w:rPr>
          <w:rFonts w:hint="default" w:ascii="Times New Roman" w:hAnsi="Times New Roman" w:cs="Times New Roman"/>
          <w:sz w:val="20"/>
          <w:szCs w:val="20"/>
          <w:lang w:eastAsia="zh-CN"/>
        </w:rPr>
        <w:t xml:space="preserve">at </w:t>
      </w:r>
      <w:r>
        <w:rPr>
          <w:rFonts w:hint="default" w:ascii="Times New Roman" w:hAnsi="Times New Roman" w:cs="Times New Roman"/>
          <w:sz w:val="20"/>
          <w:szCs w:val="20"/>
          <w:lang w:val="en-US" w:eastAsia="zh-CN"/>
        </w:rPr>
        <w:t>UE</w:t>
      </w:r>
      <w:r>
        <w:rPr>
          <w:rFonts w:hint="default" w:ascii="Times New Roman" w:hAnsi="Times New Roman" w:cs="Times New Roman"/>
          <w:sz w:val="20"/>
          <w:szCs w:val="20"/>
          <w:lang w:eastAsia="zh-CN"/>
        </w:rPr>
        <w:t xml:space="preserve"> side</w:t>
      </w:r>
      <w:r>
        <w:rPr>
          <w:rFonts w:hint="default" w:ascii="Times New Roman" w:hAnsi="Times New Roman" w:cs="Times New Roman"/>
          <w:sz w:val="20"/>
          <w:szCs w:val="20"/>
          <w:lang w:val="en-US" w:eastAsia="zh-CN"/>
        </w:rPr>
        <w:t xml:space="preserve">, due to the performance gain of Top K predicted beam pairs shown in 9.2.3.1, </w:t>
      </w:r>
      <w:r>
        <w:rPr>
          <w:rFonts w:hint="eastAsia" w:ascii="Times New Roman" w:hAnsi="Times New Roman" w:cs="Times New Roman"/>
          <w:sz w:val="20"/>
          <w:szCs w:val="20"/>
          <w:lang w:val="en-US" w:eastAsia="zh-CN"/>
        </w:rPr>
        <w:t xml:space="preserve">Top K/1 beam prediction accuracy is larger than 90% when K&gt;4. </w:t>
      </w:r>
      <w:r>
        <w:rPr>
          <w:rFonts w:hint="default" w:ascii="Times New Roman" w:hAnsi="Times New Roman" w:cs="Times New Roman"/>
          <w:sz w:val="20"/>
          <w:szCs w:val="20"/>
          <w:lang w:val="en-US" w:eastAsia="zh-CN"/>
        </w:rPr>
        <w:t>L1 reporting of more than 4 predicted beams and the associated L1-RSRP for whole or part of N time instances in one reporting instance is supported.</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eastAsia="Batang" w:cs="Times New Roman"/>
          <w:b/>
          <w:bCs/>
          <w:i w:val="0"/>
          <w:iCs/>
          <w:color w:val="auto"/>
          <w:sz w:val="20"/>
          <w:szCs w:val="20"/>
          <w:u w:val="none"/>
          <w:lang w:val="en-GB" w:eastAsia="zh-CN"/>
        </w:rPr>
      </w:pPr>
      <w:r>
        <w:rPr>
          <w:rFonts w:hint="default" w:ascii="Times New Roman" w:hAnsi="Times New Roman" w:eastAsia="宋体" w:cs="Times New Roman"/>
          <w:b/>
          <w:i w:val="0"/>
          <w:iCs/>
          <w:color w:val="auto"/>
          <w:kern w:val="2"/>
          <w:sz w:val="20"/>
          <w:szCs w:val="20"/>
          <w:u w:val="none"/>
          <w:lang w:eastAsia="zh-CN"/>
        </w:rPr>
        <w:t xml:space="preserve">Proposal </w:t>
      </w:r>
      <w:r>
        <w:rPr>
          <w:rFonts w:hint="eastAsia" w:ascii="Times New Roman" w:hAnsi="Times New Roman" w:cs="Times New Roman"/>
          <w:b/>
          <w:i w:val="0"/>
          <w:iCs/>
          <w:color w:val="auto"/>
          <w:kern w:val="2"/>
          <w:sz w:val="20"/>
          <w:szCs w:val="20"/>
          <w:u w:val="none"/>
          <w:lang w:val="en-US" w:eastAsia="zh-CN"/>
        </w:rPr>
        <w:t>1</w:t>
      </w:r>
      <w:r>
        <w:rPr>
          <w:rFonts w:hint="eastAsia" w:cs="Times New Roman"/>
          <w:b/>
          <w:i w:val="0"/>
          <w:iCs/>
          <w:color w:val="auto"/>
          <w:kern w:val="2"/>
          <w:sz w:val="20"/>
          <w:szCs w:val="20"/>
          <w:u w:val="none"/>
          <w:lang w:val="en-US" w:eastAsia="zh-CN"/>
        </w:rPr>
        <w:t>7</w:t>
      </w:r>
      <w:r>
        <w:rPr>
          <w:rFonts w:hint="default" w:ascii="Times New Roman" w:hAnsi="Times New Roman" w:eastAsia="宋体" w:cs="Times New Roman"/>
          <w:b/>
          <w:i w:val="0"/>
          <w:iCs/>
          <w:color w:val="auto"/>
          <w:kern w:val="2"/>
          <w:sz w:val="20"/>
          <w:szCs w:val="20"/>
          <w:u w:val="none"/>
          <w:lang w:eastAsia="zh-CN"/>
        </w:rPr>
        <w:t xml:space="preserve">: </w:t>
      </w:r>
      <w:r>
        <w:rPr>
          <w:rFonts w:hint="default" w:ascii="Times New Roman" w:hAnsi="Times New Roman" w:eastAsia="Batang" w:cs="Times New Roman"/>
          <w:b/>
          <w:bCs/>
          <w:i w:val="0"/>
          <w:iCs/>
          <w:color w:val="auto"/>
          <w:sz w:val="20"/>
          <w:szCs w:val="20"/>
          <w:u w:val="none"/>
          <w:lang w:val="en-GB" w:eastAsia="zh-CN"/>
        </w:rPr>
        <w:t xml:space="preserve">For BM-Case2 with a UE-side AI/ML model, study the necessity, benefit(s), and potential specification impact of AI model inference from the following additional aspects on top of previous agreements: </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For BM-Case2: L1 Reporting of more than 4 predicted beams and the associated L1-RSRP (if applicable) for at least one of N time instance(s) in one reporting instance</w:t>
      </w:r>
    </w:p>
    <w:p>
      <w:pPr>
        <w:keepNext w:val="0"/>
        <w:keepLines w:val="0"/>
        <w:pageBreakBefore w:val="0"/>
        <w:widowControl/>
        <w:numPr>
          <w:ilvl w:val="1"/>
          <w:numId w:val="13"/>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 xml:space="preserve">FFS: values of N (e.g., fixed or variable) </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FFS: How to reduce the overhead</w:t>
      </w:r>
    </w:p>
    <w:p>
      <w:pPr>
        <w:pStyle w:val="133"/>
        <w:keepNext/>
        <w:keepLines/>
        <w:numPr>
          <w:ilvl w:val="0"/>
          <w:numId w:val="14"/>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keepNext/>
        <w:keepLines/>
        <w:pageBreakBefore w:val="0"/>
        <w:widowControl/>
        <w:numPr>
          <w:ilvl w:val="0"/>
          <w:numId w:val="6"/>
        </w:numPr>
        <w:kinsoku/>
        <w:wordWrap/>
        <w:overflowPunct/>
        <w:topLinePunct w:val="0"/>
        <w:autoSpaceDE/>
        <w:autoSpaceDN/>
        <w:bidi w:val="0"/>
        <w:adjustRightInd/>
        <w:snapToGrid/>
        <w:spacing w:before="120"/>
        <w:ind w:left="0" w:firstLine="0"/>
        <w:jc w:val="both"/>
        <w:textAlignment w:val="auto"/>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In this contribution, we discussed the potential specification impact of BM-Case1</w:t>
      </w:r>
      <w:r>
        <w:rPr>
          <w:rFonts w:hint="eastAsia"/>
          <w:sz w:val="21"/>
          <w:szCs w:val="21"/>
          <w:lang w:val="en-US" w:eastAsia="zh-CN"/>
        </w:rPr>
        <w:t xml:space="preserve"> and </w:t>
      </w:r>
      <w:r>
        <w:rPr>
          <w:sz w:val="21"/>
          <w:szCs w:val="21"/>
          <w:lang w:eastAsia="zh-CN"/>
        </w:rPr>
        <w:t>BM-Case</w:t>
      </w:r>
      <w:r>
        <w:rPr>
          <w:rFonts w:hint="eastAsia"/>
          <w:sz w:val="21"/>
          <w:szCs w:val="21"/>
          <w:lang w:val="en-US" w:eastAsia="zh-CN"/>
        </w:rPr>
        <w:t>2</w:t>
      </w:r>
      <w:r>
        <w:rPr>
          <w:sz w:val="21"/>
          <w:szCs w:val="21"/>
          <w:lang w:eastAsia="zh-CN"/>
        </w:rPr>
        <w:t>, and the following proposals are made.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val="0"/>
          <w:bCs/>
          <w:sz w:val="20"/>
          <w:szCs w:val="20"/>
          <w:lang w:eastAsia="zh-CN"/>
        </w:rPr>
      </w:pPr>
      <w:r>
        <w:rPr>
          <w:rFonts w:hint="eastAsia"/>
          <w:b/>
          <w:sz w:val="20"/>
          <w:szCs w:val="20"/>
          <w:lang w:eastAsia="zh-CN"/>
        </w:rPr>
        <w:t xml:space="preserve">Proposal </w:t>
      </w:r>
      <w:r>
        <w:rPr>
          <w:rFonts w:hint="eastAsia"/>
          <w:b/>
          <w:sz w:val="20"/>
          <w:szCs w:val="20"/>
          <w:lang w:val="en-US" w:eastAsia="zh-CN"/>
        </w:rPr>
        <w:t>1</w:t>
      </w:r>
      <w:r>
        <w:rPr>
          <w:rFonts w:hint="eastAsia"/>
          <w:b/>
          <w:sz w:val="20"/>
          <w:szCs w:val="20"/>
          <w:lang w:eastAsia="zh-CN"/>
        </w:rPr>
        <w:t xml:space="preserve">: </w:t>
      </w:r>
      <w:r>
        <w:rPr>
          <w:rFonts w:hint="eastAsia"/>
          <w:b/>
          <w:sz w:val="20"/>
          <w:szCs w:val="20"/>
          <w:lang w:val="en-US" w:eastAsia="zh-CN"/>
        </w:rPr>
        <w:t>Rega</w:t>
      </w:r>
      <w:r>
        <w:rPr>
          <w:rFonts w:hint="eastAsia"/>
          <w:b/>
          <w:bCs w:val="0"/>
          <w:sz w:val="20"/>
          <w:szCs w:val="20"/>
          <w:lang w:val="en-US" w:eastAsia="zh-CN"/>
        </w:rPr>
        <w:t xml:space="preserve">rding </w:t>
      </w:r>
      <w:r>
        <w:rPr>
          <w:rFonts w:hint="eastAsia"/>
          <w:b/>
          <w:bCs w:val="0"/>
          <w:lang w:val="en-US" w:eastAsia="zh-CN"/>
        </w:rPr>
        <w:t xml:space="preserve">beam prediction type, </w:t>
      </w:r>
      <w:r>
        <w:rPr>
          <w:rFonts w:hint="default" w:ascii="Times New Roman" w:hAnsi="Times New Roman" w:eastAsia="Arial Unicode MS" w:cs="Times New Roman"/>
          <w:b/>
          <w:bCs w:val="0"/>
          <w:color w:val="000000"/>
          <w:sz w:val="20"/>
          <w:szCs w:val="20"/>
        </w:rPr>
        <w:t>Tx beam prediction at NW side</w:t>
      </w:r>
      <w:r>
        <w:rPr>
          <w:rFonts w:hint="eastAsia" w:eastAsia="Arial Unicode MS" w:cs="Times New Roman"/>
          <w:b/>
          <w:bCs w:val="0"/>
          <w:color w:val="000000"/>
          <w:sz w:val="20"/>
          <w:szCs w:val="20"/>
          <w:lang w:val="en-US" w:eastAsia="zh-CN"/>
        </w:rPr>
        <w:t xml:space="preserve"> is prioritized, Tx </w:t>
      </w:r>
      <w:r>
        <w:rPr>
          <w:rFonts w:hint="default" w:ascii="Times New Roman" w:hAnsi="Times New Roman" w:eastAsia="Arial Unicode MS" w:cs="Times New Roman"/>
          <w:b/>
          <w:bCs w:val="0"/>
          <w:color w:val="000000"/>
          <w:sz w:val="20"/>
          <w:szCs w:val="20"/>
        </w:rPr>
        <w:t>beam/beam pair prediction at UE side</w:t>
      </w:r>
      <w:r>
        <w:rPr>
          <w:rFonts w:hint="eastAsia" w:eastAsia="Arial Unicode MS" w:cs="Times New Roman"/>
          <w:b/>
          <w:bCs w:val="0"/>
          <w:color w:val="000000"/>
          <w:sz w:val="20"/>
          <w:szCs w:val="20"/>
          <w:lang w:val="en-US" w:eastAsia="zh-CN"/>
        </w:rPr>
        <w:t xml:space="preserve"> can be considered, b</w:t>
      </w:r>
      <w:r>
        <w:rPr>
          <w:rFonts w:hint="default" w:ascii="Times New Roman" w:hAnsi="Times New Roman" w:eastAsia="Arial Unicode MS" w:cs="Times New Roman"/>
          <w:b/>
          <w:bCs w:val="0"/>
          <w:color w:val="000000"/>
          <w:sz w:val="20"/>
          <w:szCs w:val="20"/>
        </w:rPr>
        <w:t>eam pair prediction at NW side</w:t>
      </w:r>
      <w:r>
        <w:rPr>
          <w:rFonts w:hint="eastAsia" w:eastAsia="Arial Unicode MS" w:cs="Times New Roman"/>
          <w:b/>
          <w:bCs w:val="0"/>
          <w:color w:val="000000"/>
          <w:sz w:val="20"/>
          <w:szCs w:val="20"/>
          <w:lang w:val="en-US" w:eastAsia="zh-CN"/>
        </w:rPr>
        <w:t xml:space="preserve"> is not considered.</w:t>
      </w:r>
    </w:p>
    <w:p>
      <w:pPr>
        <w:spacing w:before="0" w:after="120"/>
        <w:jc w:val="both"/>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2</w:t>
      </w:r>
      <w:r>
        <w:rPr>
          <w:rFonts w:hint="default" w:ascii="Times New Roman" w:hAnsi="Times New Roman" w:cs="Times New Roman"/>
          <w:b/>
          <w:sz w:val="20"/>
          <w:szCs w:val="20"/>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sz w:val="20"/>
          <w:szCs w:val="20"/>
          <w:lang w:eastAsia="zh-CN"/>
        </w:rPr>
        <w:t>beam pair prediction at NW side, study how to align the understanding</w:t>
      </w:r>
      <w:r>
        <w:rPr>
          <w:rFonts w:hint="default" w:ascii="Times New Roman" w:hAnsi="Times New Roman" w:cs="Times New Roman"/>
          <w:b/>
          <w:sz w:val="20"/>
          <w:szCs w:val="20"/>
          <w:lang w:val="en-US" w:eastAsia="zh-CN"/>
        </w:rPr>
        <w:t xml:space="preserve"> of</w:t>
      </w:r>
      <w:r>
        <w:rPr>
          <w:rFonts w:hint="default" w:ascii="Times New Roman" w:hAnsi="Times New Roman" w:cs="Times New Roman"/>
          <w:b/>
          <w:sz w:val="20"/>
          <w:szCs w:val="20"/>
          <w:lang w:eastAsia="zh-CN"/>
        </w:rPr>
        <w:t xml:space="preserve"> beam pair ID between the NW and the UE.</w:t>
      </w:r>
    </w:p>
    <w:p>
      <w:pPr>
        <w:spacing w:before="0" w:after="120"/>
        <w:jc w:val="both"/>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3</w:t>
      </w:r>
      <w:r>
        <w:rPr>
          <w:rFonts w:hint="default" w:ascii="Times New Roman" w:hAnsi="Times New Roman" w:cs="Times New Roman"/>
          <w:b/>
          <w:sz w:val="20"/>
          <w:szCs w:val="20"/>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sz w:val="20"/>
          <w:szCs w:val="20"/>
          <w:lang w:eastAsia="zh-CN"/>
        </w:rPr>
        <w:t>DL Tx beam prediction at NW side, the Rx beam assumption should be aligned between the network and UE.</w:t>
      </w:r>
      <w:r>
        <w:rPr>
          <w:rFonts w:hint="default" w:ascii="Times New Roman" w:hAnsi="Times New Roman" w:cs="Times New Roman"/>
          <w:sz w:val="20"/>
          <w:szCs w:val="20"/>
          <w:lang w:eastAsia="zh-CN"/>
        </w:rPr>
        <w:tab/>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 Regarding data collection for NW-side model, study the enhancement of L1 reporting of more than 4 beams/beam pairs.</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5</w:t>
      </w:r>
      <w:r>
        <w:rPr>
          <w:rFonts w:hint="default" w:ascii="Times New Roman" w:hAnsi="Times New Roman" w:cs="Times New Roman"/>
          <w:b/>
          <w:bCs/>
          <w:sz w:val="20"/>
          <w:szCs w:val="20"/>
          <w:highlight w:val="none"/>
          <w:lang w:eastAsia="zh-CN"/>
        </w:rPr>
        <w:t xml:space="preserve">: Regarding data collection for NW-side model, study the potential specification impact of overhead reduction from the following aspects: </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Whether/how to omit some data (e.g. RSRP threshold)</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Whether/how to compress the reported content (e.g. la</w:t>
      </w:r>
      <w:r>
        <w:rPr>
          <w:rFonts w:hint="default" w:ascii="Times New Roman" w:hAnsi="Times New Roman" w:cs="Times New Roman"/>
          <w:b/>
          <w:bCs/>
          <w:sz w:val="20"/>
          <w:szCs w:val="20"/>
          <w:highlight w:val="none"/>
          <w:lang w:val="en-US" w:eastAsia="zh-CN"/>
        </w:rPr>
        <w:t>r</w:t>
      </w:r>
      <w:r>
        <w:rPr>
          <w:rFonts w:hint="default" w:ascii="Times New Roman" w:hAnsi="Times New Roman" w:cs="Times New Roman"/>
          <w:b/>
          <w:bCs/>
          <w:sz w:val="20"/>
          <w:szCs w:val="20"/>
          <w:highlight w:val="none"/>
          <w:lang w:eastAsia="zh-CN"/>
        </w:rPr>
        <w:t>ger quantization step)</w:t>
      </w:r>
    </w:p>
    <w:p>
      <w:pPr>
        <w:tabs>
          <w:tab w:val="left" w:pos="7264"/>
        </w:tabs>
        <w:spacing w:beforeLines="50" w:after="120"/>
        <w:jc w:val="both"/>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6</w:t>
      </w:r>
      <w:r>
        <w:rPr>
          <w:rFonts w:hint="default" w:ascii="Times New Roman" w:hAnsi="Times New Roman" w:cs="Times New Roman"/>
          <w:b/>
          <w:sz w:val="20"/>
          <w:szCs w:val="20"/>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sz w:val="20"/>
          <w:szCs w:val="20"/>
          <w:lang w:eastAsia="zh-CN"/>
        </w:rPr>
        <w:t xml:space="preserve">DL Tx beam prediction at </w:t>
      </w:r>
      <w:r>
        <w:rPr>
          <w:rFonts w:hint="default" w:ascii="Times New Roman" w:hAnsi="Times New Roman" w:cs="Times New Roman"/>
          <w:b/>
          <w:sz w:val="20"/>
          <w:szCs w:val="20"/>
          <w:lang w:val="en-US" w:eastAsia="zh-CN"/>
        </w:rPr>
        <w:t>UE</w:t>
      </w:r>
      <w:r>
        <w:rPr>
          <w:rFonts w:hint="default" w:ascii="Times New Roman" w:hAnsi="Times New Roman" w:cs="Times New Roman"/>
          <w:b/>
          <w:sz w:val="20"/>
          <w:szCs w:val="20"/>
          <w:lang w:eastAsia="zh-CN"/>
        </w:rPr>
        <w:t xml:space="preserve"> side, the Rx beam assumption should be aligned between the network and UE.</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7</w:t>
      </w:r>
      <w:r>
        <w:rPr>
          <w:rFonts w:hint="default" w:ascii="Times New Roman" w:hAnsi="Times New Roman" w:cs="Times New Roman"/>
          <w:b/>
          <w:bCs/>
          <w:sz w:val="20"/>
          <w:szCs w:val="20"/>
          <w:highlight w:val="none"/>
          <w:lang w:eastAsia="zh-CN"/>
        </w:rPr>
        <w:t xml:space="preserve">: For </w:t>
      </w:r>
      <w:r>
        <w:rPr>
          <w:rFonts w:hint="default" w:ascii="Times New Roman" w:hAnsi="Times New Roman" w:cs="Times New Roman"/>
          <w:b/>
          <w:sz w:val="20"/>
          <w:szCs w:val="20"/>
          <w:lang w:val="en-US" w:eastAsia="zh-CN"/>
        </w:rPr>
        <w:t xml:space="preserve">data collection of </w:t>
      </w:r>
      <w:r>
        <w:rPr>
          <w:rFonts w:hint="default" w:ascii="Times New Roman" w:hAnsi="Times New Roman" w:cs="Times New Roman"/>
          <w:b/>
          <w:bCs/>
          <w:sz w:val="20"/>
          <w:szCs w:val="20"/>
          <w:highlight w:val="none"/>
          <w:lang w:eastAsia="zh-CN"/>
        </w:rPr>
        <w:t>a UE-side AI/ML model, study the following options for association/mapping of beams within Set A and beams within Set B which is indicated from NW to UE:</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e.g. start and ending </w:t>
      </w:r>
      <w:r>
        <w:rPr>
          <w:rFonts w:hint="default" w:ascii="Times New Roman" w:hAnsi="Times New Roman" w:cs="Times New Roman"/>
          <w:b/>
          <w:bCs/>
          <w:sz w:val="20"/>
          <w:szCs w:val="20"/>
          <w:highlight w:val="none"/>
          <w:lang w:val="en-US" w:eastAsia="zh-CN"/>
        </w:rPr>
        <w:t>indicator</w:t>
      </w:r>
      <w:r>
        <w:rPr>
          <w:rFonts w:hint="default" w:ascii="Times New Roman" w:hAnsi="Times New Roman" w:cs="Times New Roman"/>
          <w:b/>
          <w:bCs/>
          <w:sz w:val="20"/>
          <w:szCs w:val="20"/>
          <w:highlight w:val="none"/>
          <w:lang w:eastAsia="zh-CN"/>
        </w:rPr>
        <w:t xml:space="preserve">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eastAsia"/>
          <w:b/>
          <w:bCs/>
          <w:sz w:val="21"/>
          <w:szCs w:val="21"/>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Opt3: The bitmap or pre-defined rule that beams of Set B is subset of beams of Set A </w:t>
      </w:r>
    </w:p>
    <w:p>
      <w:pPr>
        <w:keepNext w:val="0"/>
        <w:keepLines w:val="0"/>
        <w:pageBreakBefore w:val="0"/>
        <w:widowControl/>
        <w:kinsoku/>
        <w:wordWrap/>
        <w:overflowPunct/>
        <w:topLinePunct w:val="0"/>
        <w:autoSpaceDE/>
        <w:autoSpaceDN/>
        <w:bidi w:val="0"/>
        <w:adjustRightInd/>
        <w:snapToGrid w:val="0"/>
        <w:spacing w:before="0" w:beforeLines="50" w:after="0"/>
        <w:jc w:val="both"/>
        <w:textAlignment w:val="auto"/>
        <w:rPr>
          <w:b/>
          <w:i w:val="0"/>
          <w:iCs w:val="0"/>
          <w:color w:val="auto"/>
          <w:sz w:val="20"/>
          <w:szCs w:val="20"/>
          <w:lang w:eastAsia="zh-CN"/>
        </w:rPr>
      </w:pPr>
      <w:r>
        <w:rPr>
          <w:rFonts w:hint="eastAsia"/>
          <w:b/>
          <w:sz w:val="20"/>
          <w:szCs w:val="20"/>
          <w:lang w:eastAsia="zh-CN"/>
        </w:rPr>
        <w:t xml:space="preserve">Proposal </w:t>
      </w:r>
      <w:r>
        <w:rPr>
          <w:rFonts w:hint="eastAsia"/>
          <w:b/>
          <w:sz w:val="20"/>
          <w:szCs w:val="20"/>
          <w:lang w:val="en-US" w:eastAsia="zh-CN"/>
        </w:rPr>
        <w:t>8</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For BM-Case1 with a network-side AI/ML model, study the following L1 beam reporting enhancement for AI/ML model inference</w:t>
      </w:r>
    </w:p>
    <w:p>
      <w:pPr>
        <w:keepNext w:val="0"/>
        <w:keepLines w:val="0"/>
        <w:pageBreakBefore w:val="0"/>
        <w:widowControl/>
        <w:numPr>
          <w:ilvl w:val="0"/>
          <w:numId w:val="13"/>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whether Rx beam related information corresponding to a </w:t>
      </w:r>
      <w:r>
        <w:rPr>
          <w:rFonts w:hint="eastAsia" w:ascii="Times New Roman" w:hAnsi="Times New Roman" w:cs="Times New Roman"/>
          <w:b/>
          <w:i w:val="0"/>
          <w:iCs w:val="0"/>
          <w:color w:val="auto"/>
          <w:sz w:val="20"/>
          <w:szCs w:val="20"/>
          <w:lang w:val="en-US" w:eastAsia="zh-CN" w:bidi="ar-SA"/>
        </w:rPr>
        <w:t xml:space="preserve">measured </w:t>
      </w:r>
      <w:r>
        <w:rPr>
          <w:rFonts w:ascii="Times New Roman" w:hAnsi="Times New Roman" w:eastAsia="Times New Roman" w:cs="Times New Roman"/>
          <w:b/>
          <w:i w:val="0"/>
          <w:iCs w:val="0"/>
          <w:color w:val="auto"/>
          <w:sz w:val="20"/>
          <w:szCs w:val="20"/>
          <w:lang w:val="en-US" w:eastAsia="en-US" w:bidi="ar-SA"/>
        </w:rPr>
        <w:t>Tx beam reported from UE to NW</w:t>
      </w:r>
    </w:p>
    <w:p>
      <w:pPr>
        <w:keepNext w:val="0"/>
        <w:keepLines w:val="0"/>
        <w:pageBreakBefore w:val="0"/>
        <w:widowControl/>
        <w:numPr>
          <w:ilvl w:val="0"/>
          <w:numId w:val="13"/>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How to </w:t>
      </w:r>
      <w:r>
        <w:rPr>
          <w:rFonts w:hint="eastAsia" w:cs="Times New Roman"/>
          <w:b/>
          <w:i w:val="0"/>
          <w:iCs w:val="0"/>
          <w:color w:val="auto"/>
          <w:sz w:val="20"/>
          <w:szCs w:val="20"/>
          <w:lang w:val="en-US" w:eastAsia="zh-CN" w:bidi="ar-SA"/>
        </w:rPr>
        <w:t xml:space="preserve">indicate </w:t>
      </w:r>
      <w:r>
        <w:rPr>
          <w:rFonts w:hint="eastAsia"/>
          <w:b/>
          <w:bCs/>
          <w:sz w:val="20"/>
          <w:szCs w:val="20"/>
          <w:highlight w:val="none"/>
          <w:lang w:eastAsia="zh-CN"/>
        </w:rPr>
        <w:t>association/mapping of beams within Set A and beams within Set B</w:t>
      </w:r>
      <w:r>
        <w:rPr>
          <w:rFonts w:ascii="Times New Roman" w:hAnsi="Times New Roman" w:eastAsia="Times New Roman" w:cs="Times New Roman"/>
          <w:b/>
          <w:i w:val="0"/>
          <w:iCs w:val="0"/>
          <w:color w:val="auto"/>
          <w:sz w:val="20"/>
          <w:szCs w:val="20"/>
          <w:lang w:val="en-US" w:eastAsia="en-US" w:bidi="ar-SA"/>
        </w:rPr>
        <w:t xml:space="preserve"> from NW to UE</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eastAsia"/>
          <w:b/>
          <w:bCs/>
          <w:sz w:val="20"/>
          <w:szCs w:val="20"/>
          <w:highlight w:val="none"/>
          <w:lang w:eastAsia="zh-CN"/>
        </w:rPr>
      </w:pPr>
      <w:r>
        <w:rPr>
          <w:rFonts w:hint="eastAsia"/>
          <w:b/>
          <w:bCs/>
          <w:sz w:val="20"/>
          <w:szCs w:val="20"/>
          <w:highlight w:val="none"/>
          <w:lang w:eastAsia="zh-CN"/>
        </w:rPr>
        <w:t xml:space="preserve">· 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eastAsia"/>
          <w:b/>
          <w:bCs/>
          <w:sz w:val="20"/>
          <w:szCs w:val="20"/>
          <w:highlight w:val="none"/>
          <w:lang w:eastAsia="zh-CN"/>
        </w:rPr>
      </w:pPr>
      <w:r>
        <w:rPr>
          <w:rFonts w:hint="eastAsia"/>
          <w:b/>
          <w:bCs/>
          <w:sz w:val="20"/>
          <w:szCs w:val="20"/>
          <w:highlight w:val="none"/>
          <w:lang w:eastAsia="zh-CN"/>
        </w:rPr>
        <w:t xml:space="preserve">· 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eastAsia"/>
          <w:b/>
          <w:bCs/>
          <w:sz w:val="20"/>
          <w:szCs w:val="20"/>
          <w:highlight w:val="none"/>
          <w:lang w:eastAsia="zh-CN"/>
        </w:rPr>
      </w:pPr>
      <w:r>
        <w:rPr>
          <w:rFonts w:hint="eastAsia"/>
          <w:b/>
          <w:bCs/>
          <w:sz w:val="20"/>
          <w:szCs w:val="20"/>
          <w:highlight w:val="none"/>
          <w:lang w:eastAsia="zh-CN"/>
        </w:rPr>
        <w:t xml:space="preserve">e.g. start and ending </w:t>
      </w:r>
      <w:r>
        <w:rPr>
          <w:rFonts w:hint="eastAsia"/>
          <w:b/>
          <w:bCs/>
          <w:sz w:val="20"/>
          <w:szCs w:val="20"/>
          <w:highlight w:val="none"/>
          <w:lang w:val="en-US" w:eastAsia="zh-CN"/>
        </w:rPr>
        <w:t>indicator</w:t>
      </w:r>
      <w:r>
        <w:rPr>
          <w:rFonts w:hint="eastAsia"/>
          <w:b/>
          <w:bCs/>
          <w:sz w:val="20"/>
          <w:szCs w:val="20"/>
          <w:highlight w:val="none"/>
          <w:lang w:eastAsia="zh-CN"/>
        </w:rPr>
        <w:t xml:space="preserve">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ascii="Times New Roman" w:hAnsi="Times New Roman" w:eastAsia="Times New Roman" w:cs="Times New Roman"/>
          <w:b/>
          <w:i w:val="0"/>
          <w:iCs w:val="0"/>
          <w:color w:val="auto"/>
          <w:sz w:val="20"/>
          <w:szCs w:val="20"/>
          <w:lang w:val="en-US" w:eastAsia="en-US" w:bidi="ar-SA"/>
        </w:rPr>
      </w:pPr>
      <w:r>
        <w:rPr>
          <w:rFonts w:hint="eastAsia"/>
          <w:b/>
          <w:bCs/>
          <w:sz w:val="20"/>
          <w:szCs w:val="20"/>
          <w:highlight w:val="none"/>
          <w:lang w:eastAsia="zh-CN"/>
        </w:rPr>
        <w:t xml:space="preserve">· Opt3: The bitmap or pre-defined rule that beams of Set B is subset of beams of Set A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b/>
          <w:sz w:val="20"/>
          <w:szCs w:val="20"/>
          <w:lang w:val="en-US" w:eastAsia="zh-CN"/>
        </w:rPr>
      </w:pPr>
      <w:r>
        <w:rPr>
          <w:rFonts w:hint="eastAsia"/>
          <w:b/>
          <w:sz w:val="20"/>
          <w:szCs w:val="20"/>
          <w:lang w:eastAsia="zh-CN"/>
        </w:rPr>
        <w:t xml:space="preserve">Proposal </w:t>
      </w:r>
      <w:r>
        <w:rPr>
          <w:rFonts w:hint="eastAsia"/>
          <w:b/>
          <w:sz w:val="20"/>
          <w:szCs w:val="20"/>
          <w:lang w:val="en-US" w:eastAsia="zh-CN"/>
        </w:rPr>
        <w:t>9</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 xml:space="preserve">For BM-Case1 with a network-side AI/ML model, </w:t>
      </w:r>
      <w:r>
        <w:rPr>
          <w:b/>
          <w:i w:val="0"/>
          <w:iCs w:val="0"/>
          <w:color w:val="auto"/>
          <w:sz w:val="20"/>
          <w:szCs w:val="20"/>
          <w:lang w:val="en-US" w:eastAsia="zh-CN"/>
        </w:rPr>
        <w:t>study the</w:t>
      </w:r>
      <w:r>
        <w:rPr>
          <w:rFonts w:hint="eastAsia"/>
          <w:b/>
          <w:i w:val="0"/>
          <w:iCs w:val="0"/>
          <w:color w:val="auto"/>
          <w:sz w:val="20"/>
          <w:szCs w:val="20"/>
          <w:lang w:val="en-US" w:eastAsia="zh-CN"/>
        </w:rPr>
        <w:t xml:space="preserve"> </w:t>
      </w:r>
      <w:r>
        <w:rPr>
          <w:b/>
          <w:i w:val="0"/>
          <w:iCs w:val="0"/>
          <w:color w:val="auto"/>
          <w:sz w:val="20"/>
          <w:szCs w:val="20"/>
          <w:lang w:val="en-US" w:eastAsia="zh-CN"/>
        </w:rPr>
        <w:t xml:space="preserve">acknowledgement mechanism </w:t>
      </w:r>
      <w:r>
        <w:rPr>
          <w:rFonts w:hint="eastAsia"/>
          <w:b/>
          <w:i w:val="0"/>
          <w:iCs w:val="0"/>
          <w:color w:val="auto"/>
          <w:sz w:val="20"/>
          <w:szCs w:val="20"/>
          <w:lang w:val="en-US" w:eastAsia="zh-CN"/>
        </w:rPr>
        <w:t xml:space="preserve">of available Rx beams </w:t>
      </w:r>
      <w:r>
        <w:rPr>
          <w:b/>
          <w:i w:val="0"/>
          <w:iCs w:val="0"/>
          <w:color w:val="auto"/>
          <w:sz w:val="20"/>
          <w:szCs w:val="20"/>
          <w:lang w:eastAsia="zh-CN"/>
        </w:rPr>
        <w:t>for AI/ML model inference</w:t>
      </w:r>
      <w:r>
        <w:rPr>
          <w:rFonts w:hint="eastAsia"/>
          <w:b/>
          <w:i w:val="0"/>
          <w:iCs w:val="0"/>
          <w:color w:val="auto"/>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rFonts w:hint="default" w:ascii="Times New Roman" w:hAnsi="Times New Roman" w:cs="Times New Roman"/>
          <w:b/>
          <w:i w:val="0"/>
          <w:iCs w:val="0"/>
          <w:color w:val="auto"/>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10</w:t>
      </w:r>
      <w:r>
        <w:rPr>
          <w:rFonts w:hint="default" w:ascii="Times New Roman" w:hAnsi="Times New Roman" w:cs="Times New Roman"/>
          <w:b/>
          <w:sz w:val="20"/>
          <w:szCs w:val="20"/>
          <w:lang w:eastAsia="zh-CN"/>
        </w:rPr>
        <w:t xml:space="preserve">: </w:t>
      </w:r>
      <w:r>
        <w:rPr>
          <w:rFonts w:hint="default" w:ascii="Times New Roman" w:hAnsi="Times New Roman" w:cs="Times New Roman"/>
          <w:b/>
          <w:i w:val="0"/>
          <w:iCs w:val="0"/>
          <w:color w:val="auto"/>
          <w:sz w:val="20"/>
          <w:szCs w:val="20"/>
          <w:lang w:eastAsia="zh-CN"/>
        </w:rPr>
        <w:t xml:space="preserve">For BM-Case1 with a </w:t>
      </w:r>
      <w:r>
        <w:rPr>
          <w:rFonts w:hint="default" w:ascii="Times New Roman" w:hAnsi="Times New Roman" w:cs="Times New Roman"/>
          <w:b/>
          <w:i w:val="0"/>
          <w:iCs w:val="0"/>
          <w:color w:val="auto"/>
          <w:sz w:val="20"/>
          <w:szCs w:val="20"/>
          <w:lang w:val="en-US" w:eastAsia="zh-CN"/>
        </w:rPr>
        <w:t>UE</w:t>
      </w:r>
      <w:r>
        <w:rPr>
          <w:rFonts w:hint="default" w:ascii="Times New Roman" w:hAnsi="Times New Roman" w:cs="Times New Roman"/>
          <w:b/>
          <w:i w:val="0"/>
          <w:iCs w:val="0"/>
          <w:color w:val="auto"/>
          <w:sz w:val="20"/>
          <w:szCs w:val="20"/>
          <w:lang w:eastAsia="zh-CN"/>
        </w:rPr>
        <w:t>-side AI/ML model, study the following L1 beam reporting enhancement for AI/ML model inference</w:t>
      </w:r>
    </w:p>
    <w:p>
      <w:pPr>
        <w:keepNext w:val="0"/>
        <w:keepLines w:val="0"/>
        <w:pageBreakBefore w:val="0"/>
        <w:widowControl/>
        <w:numPr>
          <w:ilvl w:val="0"/>
          <w:numId w:val="13"/>
        </w:numPr>
        <w:kinsoku/>
        <w:wordWrap/>
        <w:overflowPunct/>
        <w:topLinePunct w:val="0"/>
        <w:autoSpaceDE/>
        <w:autoSpaceDN/>
        <w:bidi w:val="0"/>
        <w:adjustRightInd/>
        <w:snapToGrid w:val="0"/>
        <w:spacing w:before="0" w:after="0"/>
        <w:ind w:left="726" w:hanging="363"/>
        <w:textAlignment w:val="auto"/>
        <w:rPr>
          <w:rFonts w:hint="default" w:ascii="Times New Roman" w:hAnsi="Times New Roman" w:eastAsia="Times New Roman" w:cs="Times New Roman"/>
          <w:b/>
          <w:i w:val="0"/>
          <w:iCs w:val="0"/>
          <w:color w:val="auto"/>
          <w:sz w:val="20"/>
          <w:szCs w:val="20"/>
          <w:lang w:val="en-US" w:eastAsia="en-US" w:bidi="ar-SA"/>
        </w:rPr>
      </w:pPr>
      <w:r>
        <w:rPr>
          <w:rFonts w:hint="default" w:ascii="Times New Roman" w:hAnsi="Times New Roman" w:eastAsia="Times New Roman" w:cs="Times New Roman"/>
          <w:b/>
          <w:i w:val="0"/>
          <w:iCs w:val="0"/>
          <w:color w:val="auto"/>
          <w:sz w:val="20"/>
          <w:szCs w:val="20"/>
          <w:lang w:val="en-US" w:eastAsia="en-US" w:bidi="ar-SA"/>
        </w:rPr>
        <w:t xml:space="preserve">How to </w:t>
      </w:r>
      <w:r>
        <w:rPr>
          <w:rFonts w:hint="default" w:ascii="Times New Roman" w:hAnsi="Times New Roman" w:cs="Times New Roman"/>
          <w:b/>
          <w:i w:val="0"/>
          <w:iCs w:val="0"/>
          <w:color w:val="auto"/>
          <w:sz w:val="20"/>
          <w:szCs w:val="20"/>
          <w:lang w:val="en-US" w:eastAsia="zh-CN" w:bidi="ar-SA"/>
        </w:rPr>
        <w:t xml:space="preserve">indicate </w:t>
      </w:r>
      <w:r>
        <w:rPr>
          <w:rFonts w:hint="default" w:ascii="Times New Roman" w:hAnsi="Times New Roman" w:cs="Times New Roman"/>
          <w:b/>
          <w:bCs/>
          <w:sz w:val="20"/>
          <w:szCs w:val="20"/>
          <w:highlight w:val="none"/>
          <w:lang w:eastAsia="zh-CN"/>
        </w:rPr>
        <w:t>association/mapping of beams within Set A and beams within Set B</w:t>
      </w:r>
      <w:r>
        <w:rPr>
          <w:rFonts w:hint="default" w:ascii="Times New Roman" w:hAnsi="Times New Roman" w:eastAsia="Times New Roman" w:cs="Times New Roman"/>
          <w:b/>
          <w:i w:val="0"/>
          <w:iCs w:val="0"/>
          <w:color w:val="auto"/>
          <w:sz w:val="20"/>
          <w:szCs w:val="20"/>
          <w:lang w:val="en-US" w:eastAsia="en-US" w:bidi="ar-SA"/>
        </w:rPr>
        <w:t xml:space="preserve"> from NW to UE</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ind w:left="800" w:leftChars="400" w:firstLine="0" w:firstLine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e.g. start and ending </w:t>
      </w:r>
      <w:r>
        <w:rPr>
          <w:rFonts w:hint="default" w:ascii="Times New Roman" w:hAnsi="Times New Roman" w:cs="Times New Roman"/>
          <w:b/>
          <w:bCs/>
          <w:sz w:val="20"/>
          <w:szCs w:val="20"/>
          <w:highlight w:val="none"/>
          <w:lang w:val="en-US" w:eastAsia="zh-CN"/>
        </w:rPr>
        <w:t>indicator</w:t>
      </w:r>
      <w:r>
        <w:rPr>
          <w:rFonts w:hint="default" w:ascii="Times New Roman" w:hAnsi="Times New Roman" w:cs="Times New Roman"/>
          <w:b/>
          <w:bCs/>
          <w:sz w:val="20"/>
          <w:szCs w:val="20"/>
          <w:highlight w:val="none"/>
          <w:lang w:eastAsia="zh-CN"/>
        </w:rPr>
        <w:t xml:space="preserve"> </w:t>
      </w:r>
    </w:p>
    <w:p>
      <w:pPr>
        <w:keepNext w:val="0"/>
        <w:keepLines w:val="0"/>
        <w:pageBreakBefore w:val="0"/>
        <w:widowControl/>
        <w:tabs>
          <w:tab w:val="left" w:pos="7264"/>
        </w:tabs>
        <w:kinsoku/>
        <w:wordWrap/>
        <w:overflowPunct/>
        <w:topLinePunct w:val="0"/>
        <w:autoSpaceDE/>
        <w:autoSpaceDN/>
        <w:bidi w:val="0"/>
        <w:adjustRightInd/>
        <w:snapToGrid/>
        <w:spacing w:before="0" w:after="120"/>
        <w:ind w:left="800" w:leftChars="400" w:firstLine="0" w:firstLineChars="0"/>
        <w:jc w:val="both"/>
        <w:textAlignment w:val="auto"/>
        <w:rPr>
          <w:rFonts w:hint="default" w:ascii="Times New Roman" w:hAnsi="Times New Roman" w:eastAsia="Times New Roman" w:cs="Times New Roman"/>
          <w:b/>
          <w:i w:val="0"/>
          <w:iCs w:val="0"/>
          <w:color w:val="auto"/>
          <w:sz w:val="20"/>
          <w:szCs w:val="20"/>
          <w:lang w:val="en-US" w:eastAsia="en-US" w:bidi="ar-SA"/>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Opt3: The bitmap or pre-defined rule that beams of Set B is subset of beams of Set A </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i w:val="0"/>
          <w:iCs w:val="0"/>
          <w:color w:val="auto"/>
          <w:sz w:val="20"/>
          <w:szCs w:val="20"/>
          <w:lang w:eastAsia="zh-CN"/>
        </w:rPr>
      </w:pPr>
      <w:r>
        <w:rPr>
          <w:rFonts w:hint="default" w:ascii="Times New Roman" w:hAnsi="Times New Roman" w:eastAsia="宋体" w:cs="Times New Roman"/>
          <w:b/>
          <w:sz w:val="20"/>
          <w:szCs w:val="20"/>
          <w:lang w:eastAsia="zh-CN"/>
        </w:rPr>
        <w:t xml:space="preserve">Proposal </w:t>
      </w:r>
      <w:r>
        <w:rPr>
          <w:rFonts w:hint="default" w:ascii="Times New Roman" w:hAnsi="Times New Roman" w:cs="Times New Roman"/>
          <w:b/>
          <w:sz w:val="20"/>
          <w:szCs w:val="20"/>
          <w:lang w:val="en-US" w:eastAsia="zh-CN"/>
        </w:rPr>
        <w:t>11</w:t>
      </w:r>
      <w:r>
        <w:rPr>
          <w:rFonts w:hint="default" w:ascii="Times New Roman" w:hAnsi="Times New Roman" w:eastAsia="宋体" w:cs="Times New Roman"/>
          <w:b/>
          <w:sz w:val="20"/>
          <w:szCs w:val="20"/>
          <w:lang w:eastAsia="zh-CN"/>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i w:val="0"/>
          <w:iCs w:val="0"/>
          <w:color w:val="auto"/>
          <w:sz w:val="20"/>
          <w:szCs w:val="20"/>
          <w:lang w:eastAsia="zh-CN"/>
        </w:rPr>
        <w:t xml:space="preserve">For BM-Case1 with a </w:t>
      </w:r>
      <w:r>
        <w:rPr>
          <w:rFonts w:hint="default" w:ascii="Times New Roman" w:hAnsi="Times New Roman" w:eastAsia="宋体" w:cs="Times New Roman"/>
          <w:b/>
          <w:i w:val="0"/>
          <w:iCs w:val="0"/>
          <w:color w:val="auto"/>
          <w:sz w:val="20"/>
          <w:szCs w:val="20"/>
          <w:lang w:val="en-US" w:eastAsia="zh-CN"/>
        </w:rPr>
        <w:t>UE</w:t>
      </w:r>
      <w:r>
        <w:rPr>
          <w:rFonts w:hint="default" w:ascii="Times New Roman" w:hAnsi="Times New Roman" w:cs="Times New Roman"/>
          <w:b/>
          <w:i w:val="0"/>
          <w:iCs w:val="0"/>
          <w:color w:val="auto"/>
          <w:sz w:val="20"/>
          <w:szCs w:val="20"/>
          <w:lang w:eastAsia="zh-CN"/>
        </w:rPr>
        <w:t>-side AI/ML model, study the following L1 beam reporting enhancement for AI/ML model inference</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726" w:hanging="363"/>
        <w:textAlignment w:val="auto"/>
        <w:rPr>
          <w:rFonts w:hint="default" w:ascii="Times New Roman" w:hAnsi="Times New Roman" w:cs="Times New Roman"/>
          <w:b/>
          <w:i w:val="0"/>
          <w:iCs w:val="0"/>
          <w:color w:val="auto"/>
          <w:sz w:val="20"/>
          <w:szCs w:val="20"/>
          <w:lang w:val="en-GB" w:eastAsia="zh-CN" w:bidi="ar-SA"/>
        </w:rPr>
      </w:pPr>
      <w:r>
        <w:rPr>
          <w:rFonts w:hint="default" w:ascii="Times New Roman" w:hAnsi="Times New Roman" w:cs="Times New Roman"/>
          <w:b/>
          <w:i w:val="0"/>
          <w:iCs w:val="0"/>
          <w:color w:val="auto"/>
          <w:sz w:val="20"/>
          <w:szCs w:val="20"/>
          <w:lang w:val="en-GB" w:eastAsia="zh-CN" w:bidi="ar-SA"/>
        </w:rPr>
        <w:t>L1 reporting of more than 4 predicted beams and the associated L1-RSRP (if applicable) in one reporting instance</w:t>
      </w:r>
    </w:p>
    <w:p>
      <w:pPr>
        <w:keepNext w:val="0"/>
        <w:keepLines w:val="0"/>
        <w:pageBreakBefore w:val="0"/>
        <w:widowControl/>
        <w:numPr>
          <w:ilvl w:val="0"/>
          <w:numId w:val="13"/>
        </w:numPr>
        <w:kinsoku/>
        <w:wordWrap/>
        <w:overflowPunct/>
        <w:topLinePunct w:val="0"/>
        <w:autoSpaceDE/>
        <w:autoSpaceDN/>
        <w:bidi w:val="0"/>
        <w:adjustRightInd/>
        <w:snapToGrid/>
        <w:spacing w:before="0" w:after="120"/>
        <w:ind w:left="726" w:hanging="363"/>
        <w:textAlignment w:val="auto"/>
        <w:rPr>
          <w:rFonts w:hint="default" w:ascii="Times New Roman" w:hAnsi="Times New Roman" w:eastAsia="Times New Roman" w:cs="Times New Roman"/>
          <w:b/>
          <w:i w:val="0"/>
          <w:iCs w:val="0"/>
          <w:color w:val="auto"/>
          <w:sz w:val="20"/>
          <w:szCs w:val="20"/>
          <w:lang w:val="en-US" w:eastAsia="en-US" w:bidi="ar-SA"/>
        </w:rPr>
      </w:pPr>
      <w:r>
        <w:rPr>
          <w:rFonts w:hint="default" w:ascii="Times New Roman" w:hAnsi="Times New Roman" w:eastAsia="Times New Roman" w:cs="Times New Roman"/>
          <w:b/>
          <w:i w:val="0"/>
          <w:iCs w:val="0"/>
          <w:color w:val="auto"/>
          <w:sz w:val="20"/>
          <w:szCs w:val="20"/>
          <w:lang w:val="en-US" w:eastAsia="en-US" w:bidi="ar-SA"/>
        </w:rPr>
        <w:t xml:space="preserve">additional spec impact </w:t>
      </w:r>
      <w:r>
        <w:rPr>
          <w:rFonts w:hint="default" w:ascii="Times New Roman" w:hAnsi="Times New Roman" w:cs="Times New Roman"/>
          <w:b/>
          <w:i w:val="0"/>
          <w:iCs w:val="0"/>
          <w:color w:val="auto"/>
          <w:sz w:val="20"/>
          <w:szCs w:val="20"/>
          <w:lang w:val="en-US" w:eastAsia="zh-CN" w:bidi="ar-SA"/>
        </w:rPr>
        <w:t xml:space="preserve">of </w:t>
      </w:r>
      <w:r>
        <w:rPr>
          <w:rFonts w:hint="default" w:ascii="Times New Roman" w:hAnsi="Times New Roman" w:eastAsia="Times New Roman" w:cs="Times New Roman"/>
          <w:b/>
          <w:i w:val="0"/>
          <w:iCs w:val="0"/>
          <w:color w:val="auto"/>
          <w:sz w:val="20"/>
          <w:szCs w:val="20"/>
          <w:lang w:val="en-US" w:eastAsia="en-US" w:bidi="ar-SA"/>
        </w:rPr>
        <w:t xml:space="preserve">beam </w:t>
      </w:r>
      <w:r>
        <w:rPr>
          <w:rFonts w:hint="default" w:ascii="Times New Roman" w:hAnsi="Times New Roman" w:cs="Times New Roman"/>
          <w:b/>
          <w:i w:val="0"/>
          <w:iCs w:val="0"/>
          <w:color w:val="auto"/>
          <w:sz w:val="20"/>
          <w:szCs w:val="20"/>
          <w:lang w:val="en-US" w:eastAsia="zh-CN" w:bidi="ar-SA"/>
        </w:rPr>
        <w:t xml:space="preserve">pair </w:t>
      </w:r>
      <w:r>
        <w:rPr>
          <w:rFonts w:hint="default" w:ascii="Times New Roman" w:hAnsi="Times New Roman" w:eastAsia="Times New Roman" w:cs="Times New Roman"/>
          <w:b/>
          <w:i w:val="0"/>
          <w:iCs w:val="0"/>
          <w:color w:val="auto"/>
          <w:sz w:val="20"/>
          <w:szCs w:val="20"/>
          <w:lang w:val="en-US" w:eastAsia="en-US" w:bidi="ar-SA"/>
        </w:rPr>
        <w:t>prediction</w:t>
      </w:r>
      <w:r>
        <w:rPr>
          <w:rFonts w:hint="default" w:ascii="Times New Roman" w:hAnsi="Times New Roman" w:cs="Times New Roman"/>
          <w:b/>
          <w:i w:val="0"/>
          <w:iCs w:val="0"/>
          <w:color w:val="auto"/>
          <w:sz w:val="20"/>
          <w:szCs w:val="20"/>
          <w:lang w:val="en-US" w:eastAsia="zh-CN" w:bidi="ar-SA"/>
        </w:rPr>
        <w:t xml:space="preserve"> </w:t>
      </w:r>
      <w:r>
        <w:rPr>
          <w:rFonts w:hint="default" w:ascii="Times New Roman" w:hAnsi="Times New Roman" w:eastAsia="Times New Roman" w:cs="Times New Roman"/>
          <w:b/>
          <w:i w:val="0"/>
          <w:iCs w:val="0"/>
          <w:color w:val="auto"/>
          <w:sz w:val="20"/>
          <w:szCs w:val="20"/>
          <w:lang w:val="en-US" w:eastAsia="en-US" w:bidi="ar-SA"/>
        </w:rPr>
        <w:t xml:space="preserve">compared to DL </w:t>
      </w:r>
      <w:r>
        <w:rPr>
          <w:rFonts w:hint="default" w:ascii="Times New Roman" w:hAnsi="Times New Roman" w:cs="Times New Roman"/>
          <w:b/>
          <w:i w:val="0"/>
          <w:iCs w:val="0"/>
          <w:color w:val="auto"/>
          <w:sz w:val="20"/>
          <w:szCs w:val="20"/>
          <w:lang w:val="en-US" w:eastAsia="zh-CN" w:bidi="ar-SA"/>
        </w:rPr>
        <w:t xml:space="preserve">Tx </w:t>
      </w:r>
      <w:r>
        <w:rPr>
          <w:rFonts w:hint="default" w:ascii="Times New Roman" w:hAnsi="Times New Roman" w:eastAsia="Times New Roman" w:cs="Times New Roman"/>
          <w:b/>
          <w:i w:val="0"/>
          <w:iCs w:val="0"/>
          <w:color w:val="auto"/>
          <w:sz w:val="20"/>
          <w:szCs w:val="20"/>
          <w:lang w:val="en-US" w:eastAsia="en-US" w:bidi="ar-SA"/>
        </w:rPr>
        <w:t xml:space="preserve">beam prediction </w:t>
      </w:r>
    </w:p>
    <w:p>
      <w:pPr>
        <w:spacing w:before="0" w:after="120"/>
        <w:jc w:val="both"/>
        <w:rPr>
          <w:rFonts w:hint="default" w:ascii="Times New Roman" w:hAnsi="Times New Roman" w:cs="Times New Roman"/>
          <w:sz w:val="20"/>
          <w:szCs w:val="20"/>
          <w:lang w:val="en-US" w:eastAsia="zh-CN"/>
        </w:rPr>
      </w:pPr>
      <w:r>
        <w:rPr>
          <w:rFonts w:hint="default" w:ascii="Times New Roman" w:hAnsi="Times New Roman" w:cs="Times New Roman"/>
          <w:b/>
          <w:sz w:val="20"/>
          <w:szCs w:val="20"/>
          <w:highlight w:val="none"/>
          <w:lang w:eastAsia="zh-CN"/>
        </w:rPr>
        <w:t xml:space="preserve">Proposal </w:t>
      </w:r>
      <w:r>
        <w:rPr>
          <w:rFonts w:hint="default" w:ascii="Times New Roman" w:hAnsi="Times New Roman" w:cs="Times New Roman"/>
          <w:b/>
          <w:sz w:val="20"/>
          <w:szCs w:val="20"/>
          <w:highlight w:val="none"/>
          <w:lang w:val="en-US" w:eastAsia="zh-CN"/>
        </w:rPr>
        <w:t>12</w:t>
      </w:r>
      <w:r>
        <w:rPr>
          <w:rFonts w:hint="default" w:ascii="Times New Roman" w:hAnsi="Times New Roman" w:cs="Times New Roman"/>
          <w:b/>
          <w:sz w:val="20"/>
          <w:szCs w:val="20"/>
          <w:highlight w:val="none"/>
          <w:lang w:eastAsia="zh-CN"/>
        </w:rPr>
        <w:t xml:space="preserve">: For BM-Case1 with a UE-side AI/ML model, whether the predicted L1-RSRP </w:t>
      </w:r>
      <w:r>
        <w:rPr>
          <w:rFonts w:hint="default" w:ascii="Times New Roman" w:hAnsi="Times New Roman" w:cs="Times New Roman"/>
          <w:b/>
          <w:sz w:val="20"/>
          <w:szCs w:val="20"/>
          <w:highlight w:val="none"/>
          <w:lang w:val="en-US" w:eastAsia="zh-CN"/>
        </w:rPr>
        <w:t>is</w:t>
      </w:r>
      <w:r>
        <w:rPr>
          <w:rFonts w:hint="default" w:ascii="Times New Roman" w:hAnsi="Times New Roman" w:cs="Times New Roman"/>
          <w:b/>
          <w:sz w:val="20"/>
          <w:szCs w:val="20"/>
          <w:highlight w:val="none"/>
          <w:lang w:eastAsia="zh-CN"/>
        </w:rPr>
        <w:t xml:space="preserve"> reported can be configured by the gNB</w:t>
      </w:r>
      <w:r>
        <w:rPr>
          <w:rFonts w:hint="default" w:ascii="Times New Roman" w:hAnsi="Times New Roman" w:cs="Times New Roman"/>
          <w:b/>
          <w:sz w:val="20"/>
          <w:szCs w:val="20"/>
          <w:highlight w:val="none"/>
          <w:lang w:val="en-US" w:eastAsia="zh-CN"/>
        </w:rPr>
        <w:t>, whether/how to differentiate measured L1-RSRP and predicted L1-RSRP needs further discussion.</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13</w:t>
      </w:r>
      <w:r>
        <w:rPr>
          <w:b/>
          <w:sz w:val="20"/>
          <w:szCs w:val="20"/>
          <w:lang w:eastAsia="zh-CN"/>
        </w:rPr>
        <w:t xml:space="preserve">: </w:t>
      </w:r>
      <w:r>
        <w:rPr>
          <w:rFonts w:hint="eastAsia"/>
          <w:b/>
          <w:sz w:val="20"/>
          <w:szCs w:val="20"/>
          <w:lang w:eastAsia="zh-CN"/>
        </w:rPr>
        <w:t>For</w:t>
      </w:r>
      <w:r>
        <w:rPr>
          <w:b/>
          <w:sz w:val="20"/>
          <w:szCs w:val="20"/>
          <w:lang w:eastAsia="zh-CN"/>
        </w:rPr>
        <w:t xml:space="preserve"> model inference of BM-Case1, beam prediction accuracy related KPI can be used as the metric of model performance monitoring.</w:t>
      </w:r>
    </w:p>
    <w:p>
      <w:pPr>
        <w:spacing w:before="0" w:after="120"/>
        <w:jc w:val="both"/>
        <w:rPr>
          <w:b/>
          <w:sz w:val="20"/>
          <w:szCs w:val="20"/>
          <w:lang w:val="en-US" w:eastAsia="zh-CN"/>
        </w:rPr>
      </w:pPr>
      <w:r>
        <w:rPr>
          <w:b/>
          <w:sz w:val="20"/>
          <w:szCs w:val="20"/>
          <w:lang w:val="en-US" w:eastAsia="zh-CN"/>
        </w:rPr>
        <w:t xml:space="preserve">Proposal </w:t>
      </w:r>
      <w:r>
        <w:rPr>
          <w:rFonts w:hint="eastAsia"/>
          <w:b/>
          <w:sz w:val="20"/>
          <w:szCs w:val="20"/>
          <w:lang w:val="en-US" w:eastAsia="zh-CN"/>
        </w:rPr>
        <w:t>14</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 xml:space="preserve">decision report and </w:t>
      </w:r>
      <w:r>
        <w:rPr>
          <w:b/>
          <w:sz w:val="20"/>
          <w:szCs w:val="20"/>
          <w:lang w:val="en-US" w:eastAsia="zh-CN"/>
        </w:rPr>
        <w:t>acknowledgement mechanism for UE-side model monitoring.</w:t>
      </w:r>
    </w:p>
    <w:p>
      <w:pPr>
        <w:spacing w:before="0" w:after="120"/>
        <w:jc w:val="both"/>
        <w:rPr>
          <w:rFonts w:hint="default"/>
          <w:sz w:val="20"/>
          <w:szCs w:val="20"/>
          <w:lang w:val="en-US" w:eastAsia="zh-CN"/>
        </w:rPr>
      </w:pPr>
      <w:r>
        <w:rPr>
          <w:b/>
          <w:sz w:val="20"/>
          <w:szCs w:val="20"/>
          <w:lang w:val="en-US" w:eastAsia="zh-CN"/>
        </w:rPr>
        <w:t xml:space="preserve">Proposal </w:t>
      </w:r>
      <w:r>
        <w:rPr>
          <w:rFonts w:hint="eastAsia"/>
          <w:b/>
          <w:sz w:val="20"/>
          <w:szCs w:val="20"/>
          <w:lang w:val="en-US" w:eastAsia="zh-CN"/>
        </w:rPr>
        <w:t>15</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i</w:t>
      </w:r>
      <w:r>
        <w:rPr>
          <w:b/>
          <w:sz w:val="20"/>
          <w:szCs w:val="20"/>
          <w:lang w:val="en-US" w:eastAsia="zh-CN"/>
        </w:rPr>
        <w:t xml:space="preserve">nformation needed for UE reporting to NW to calculate the performance metric for </w:t>
      </w:r>
      <w:r>
        <w:rPr>
          <w:rFonts w:hint="eastAsia"/>
          <w:b/>
          <w:sz w:val="20"/>
          <w:szCs w:val="20"/>
          <w:lang w:val="en-US" w:eastAsia="zh-CN"/>
        </w:rPr>
        <w:t>NW</w:t>
      </w:r>
      <w:r>
        <w:rPr>
          <w:b/>
          <w:sz w:val="20"/>
          <w:szCs w:val="20"/>
          <w:lang w:val="en-US" w:eastAsia="zh-CN"/>
        </w:rPr>
        <w:t>-side model monitoring.</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eastAsia="宋体" w:cs="Times New Roman"/>
          <w:b/>
          <w:bCs w:val="0"/>
          <w:i w:val="0"/>
          <w:iCs/>
          <w:color w:val="auto"/>
          <w:kern w:val="2"/>
          <w:sz w:val="20"/>
          <w:szCs w:val="20"/>
          <w:u w:val="none"/>
          <w:lang w:eastAsia="zh-CN"/>
        </w:rPr>
        <w:t xml:space="preserve">Proposal </w:t>
      </w:r>
      <w:r>
        <w:rPr>
          <w:rFonts w:hint="eastAsia" w:ascii="Times New Roman" w:hAnsi="Times New Roman" w:cs="Times New Roman"/>
          <w:b/>
          <w:bCs w:val="0"/>
          <w:i w:val="0"/>
          <w:iCs/>
          <w:color w:val="auto"/>
          <w:kern w:val="2"/>
          <w:sz w:val="20"/>
          <w:szCs w:val="20"/>
          <w:u w:val="none"/>
          <w:lang w:val="en-US" w:eastAsia="zh-CN"/>
        </w:rPr>
        <w:t>1</w:t>
      </w:r>
      <w:r>
        <w:rPr>
          <w:rFonts w:hint="eastAsia" w:cs="Times New Roman"/>
          <w:b/>
          <w:bCs w:val="0"/>
          <w:i w:val="0"/>
          <w:iCs/>
          <w:color w:val="auto"/>
          <w:kern w:val="2"/>
          <w:sz w:val="20"/>
          <w:szCs w:val="20"/>
          <w:u w:val="none"/>
          <w:lang w:val="en-US" w:eastAsia="zh-CN"/>
        </w:rPr>
        <w:t>6</w:t>
      </w:r>
      <w:r>
        <w:rPr>
          <w:rFonts w:hint="default" w:ascii="Times New Roman" w:hAnsi="Times New Roman" w:eastAsia="宋体" w:cs="Times New Roman"/>
          <w:b/>
          <w:bCs w:val="0"/>
          <w:i w:val="0"/>
          <w:iCs/>
          <w:color w:val="auto"/>
          <w:kern w:val="2"/>
          <w:sz w:val="20"/>
          <w:szCs w:val="20"/>
          <w:u w:val="none"/>
          <w:lang w:eastAsia="zh-CN"/>
        </w:rPr>
        <w:t>:</w:t>
      </w:r>
      <w:r>
        <w:rPr>
          <w:rFonts w:hint="default" w:ascii="Times New Roman" w:hAnsi="Times New Roman" w:eastAsia="宋体" w:cs="Times New Roman"/>
          <w:b/>
          <w:bCs w:val="0"/>
          <w:i w:val="0"/>
          <w:iCs/>
          <w:color w:val="auto"/>
          <w:kern w:val="2"/>
          <w:sz w:val="20"/>
          <w:szCs w:val="20"/>
          <w:lang w:eastAsia="zh-CN"/>
        </w:rPr>
        <w:t xml:space="preserve"> </w:t>
      </w:r>
      <w:r>
        <w:rPr>
          <w:rFonts w:hint="default" w:ascii="Times New Roman" w:hAnsi="Times New Roman" w:eastAsia="Batang" w:cs="Times New Roman"/>
          <w:b/>
          <w:bCs w:val="0"/>
          <w:i w:val="0"/>
          <w:iCs/>
          <w:color w:val="auto"/>
          <w:sz w:val="20"/>
          <w:szCs w:val="20"/>
          <w:lang w:val="en-GB"/>
        </w:rPr>
        <w:t xml:space="preserve">For BM-Case2 </w:t>
      </w:r>
      <w:r>
        <w:rPr>
          <w:rFonts w:hint="default" w:ascii="Times New Roman" w:hAnsi="Times New Roman" w:eastAsia="Batang" w:cs="Times New Roman"/>
          <w:b/>
          <w:bCs w:val="0"/>
          <w:i w:val="0"/>
          <w:iCs/>
          <w:color w:val="auto"/>
          <w:sz w:val="20"/>
          <w:szCs w:val="20"/>
          <w:lang w:val="en-GB" w:eastAsia="zh-CN"/>
        </w:rPr>
        <w:t>with a network-side AI/ML model</w:t>
      </w:r>
      <w:r>
        <w:rPr>
          <w:rFonts w:hint="default" w:ascii="Times New Roman" w:hAnsi="Times New Roman" w:eastAsia="Batang" w:cs="Times New Roman"/>
          <w:b/>
          <w:bCs w:val="0"/>
          <w:i w:val="0"/>
          <w:iCs/>
          <w:color w:val="auto"/>
          <w:sz w:val="20"/>
          <w:szCs w:val="20"/>
          <w:lang w:val="en-GB"/>
        </w:rPr>
        <w:t>, study feasibility, necessity, benefit(s) and potential specification impact from the following additional aspects for AI model inference:</w:t>
      </w:r>
    </w:p>
    <w:p>
      <w:pPr>
        <w:pStyle w:val="32"/>
        <w:keepNext w:val="0"/>
        <w:keepLines w:val="0"/>
        <w:pageBreakBefore w:val="0"/>
        <w:widowControl/>
        <w:numPr>
          <w:ilvl w:val="0"/>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Beam indication of multiple future time instances for BM-Case2</w:t>
      </w:r>
    </w:p>
    <w:p>
      <w:pPr>
        <w:pStyle w:val="32"/>
        <w:keepNext w:val="0"/>
        <w:keepLines w:val="0"/>
        <w:pageBreakBefore w:val="0"/>
        <w:widowControl/>
        <w:numPr>
          <w:ilvl w:val="1"/>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applicable for Top-1 and/or Top-K predicted beams</w:t>
      </w:r>
    </w:p>
    <w:p>
      <w:pPr>
        <w:pStyle w:val="32"/>
        <w:keepNext w:val="0"/>
        <w:keepLines w:val="0"/>
        <w:pageBreakBefore w:val="0"/>
        <w:widowControl/>
        <w:numPr>
          <w:ilvl w:val="0"/>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 xml:space="preserve">Overhead reduction for the reporting of L1-RSRP measurement results </w:t>
      </w:r>
    </w:p>
    <w:p>
      <w:pPr>
        <w:pStyle w:val="32"/>
        <w:keepNext w:val="0"/>
        <w:keepLines w:val="0"/>
        <w:pageBreakBefore w:val="0"/>
        <w:widowControl/>
        <w:numPr>
          <w:ilvl w:val="1"/>
          <w:numId w:val="8"/>
        </w:numPr>
        <w:kinsoku/>
        <w:wordWrap/>
        <w:overflowPunct/>
        <w:topLinePunct w:val="0"/>
        <w:autoSpaceDE/>
        <w:autoSpaceDN/>
        <w:bidi w:val="0"/>
        <w:adjustRightInd/>
        <w:snapToGrid/>
        <w:spacing w:before="0" w:after="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e.g. reporting a partial Set B, L1-RSRP quantization, compressed temporal information for BM-Case2, statistics of past measurements for BM-Case2, etc.</w:t>
      </w:r>
    </w:p>
    <w:p>
      <w:pPr>
        <w:keepNext w:val="0"/>
        <w:keepLines w:val="0"/>
        <w:pageBreakBefore w:val="0"/>
        <w:widowControl/>
        <w:kinsoku/>
        <w:wordWrap/>
        <w:overflowPunct/>
        <w:topLinePunct w:val="0"/>
        <w:autoSpaceDE/>
        <w:autoSpaceDN/>
        <w:bidi w:val="0"/>
        <w:adjustRightInd/>
        <w:snapToGrid/>
        <w:spacing w:before="0" w:beforeLines="50" w:after="0" w:line="240" w:lineRule="auto"/>
        <w:jc w:val="both"/>
        <w:textAlignment w:val="auto"/>
        <w:rPr>
          <w:rFonts w:hint="default" w:ascii="Times New Roman" w:hAnsi="Times New Roman" w:eastAsia="Batang" w:cs="Times New Roman"/>
          <w:b/>
          <w:bCs/>
          <w:i w:val="0"/>
          <w:iCs/>
          <w:color w:val="auto"/>
          <w:sz w:val="20"/>
          <w:szCs w:val="20"/>
          <w:u w:val="none"/>
          <w:lang w:val="en-GB" w:eastAsia="zh-CN"/>
        </w:rPr>
      </w:pPr>
      <w:r>
        <w:rPr>
          <w:rFonts w:hint="default" w:ascii="Times New Roman" w:hAnsi="Times New Roman" w:eastAsia="宋体" w:cs="Times New Roman"/>
          <w:b/>
          <w:i w:val="0"/>
          <w:iCs/>
          <w:color w:val="auto"/>
          <w:kern w:val="2"/>
          <w:sz w:val="20"/>
          <w:szCs w:val="20"/>
          <w:u w:val="none"/>
          <w:lang w:eastAsia="zh-CN"/>
        </w:rPr>
        <w:t xml:space="preserve">Proposal </w:t>
      </w:r>
      <w:r>
        <w:rPr>
          <w:rFonts w:hint="eastAsia" w:ascii="Times New Roman" w:hAnsi="Times New Roman" w:cs="Times New Roman"/>
          <w:b/>
          <w:i w:val="0"/>
          <w:iCs/>
          <w:color w:val="auto"/>
          <w:kern w:val="2"/>
          <w:sz w:val="20"/>
          <w:szCs w:val="20"/>
          <w:u w:val="none"/>
          <w:lang w:val="en-US" w:eastAsia="zh-CN"/>
        </w:rPr>
        <w:t>1</w:t>
      </w:r>
      <w:r>
        <w:rPr>
          <w:rFonts w:hint="eastAsia" w:cs="Times New Roman"/>
          <w:b/>
          <w:i w:val="0"/>
          <w:iCs/>
          <w:color w:val="auto"/>
          <w:kern w:val="2"/>
          <w:sz w:val="20"/>
          <w:szCs w:val="20"/>
          <w:u w:val="none"/>
          <w:lang w:val="en-US" w:eastAsia="zh-CN"/>
        </w:rPr>
        <w:t>7</w:t>
      </w:r>
      <w:r>
        <w:rPr>
          <w:rFonts w:hint="default" w:ascii="Times New Roman" w:hAnsi="Times New Roman" w:eastAsia="宋体" w:cs="Times New Roman"/>
          <w:b/>
          <w:i w:val="0"/>
          <w:iCs/>
          <w:color w:val="auto"/>
          <w:kern w:val="2"/>
          <w:sz w:val="20"/>
          <w:szCs w:val="20"/>
          <w:u w:val="none"/>
          <w:lang w:eastAsia="zh-CN"/>
        </w:rPr>
        <w:t xml:space="preserve">: </w:t>
      </w:r>
      <w:r>
        <w:rPr>
          <w:rFonts w:hint="default" w:ascii="Times New Roman" w:hAnsi="Times New Roman" w:eastAsia="Batang" w:cs="Times New Roman"/>
          <w:b/>
          <w:bCs/>
          <w:i w:val="0"/>
          <w:iCs/>
          <w:color w:val="auto"/>
          <w:sz w:val="20"/>
          <w:szCs w:val="20"/>
          <w:u w:val="none"/>
          <w:lang w:val="en-GB" w:eastAsia="zh-CN"/>
        </w:rPr>
        <w:t xml:space="preserve">For BM-Case2 with a UE-side AI/ML model, study the necessity, benefit(s), and potential specification impact of AI model inference from the following additional aspects on top of previous agreements: </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For BM-Case2: L1 Reporting of more than 4 predicted beams and the associated L1-RSRP (if applicable) for at least one of N time instance(s) in one reporting instance</w:t>
      </w:r>
    </w:p>
    <w:p>
      <w:pPr>
        <w:keepNext w:val="0"/>
        <w:keepLines w:val="0"/>
        <w:pageBreakBefore w:val="0"/>
        <w:widowControl/>
        <w:numPr>
          <w:ilvl w:val="1"/>
          <w:numId w:val="13"/>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 xml:space="preserve">FFS: values of N (e.g., fixed or variable) </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cs="Times New Roman"/>
          <w:b/>
          <w:bCs/>
          <w:sz w:val="20"/>
          <w:szCs w:val="20"/>
          <w:highlight w:val="none"/>
          <w:lang w:eastAsia="zh-CN"/>
        </w:rPr>
      </w:pPr>
      <w:r>
        <w:rPr>
          <w:rFonts w:hint="default" w:ascii="Times New Roman" w:hAnsi="Times New Roman" w:eastAsia="宋体" w:cs="Times New Roman"/>
          <w:b/>
          <w:bCs/>
          <w:i w:val="0"/>
          <w:iCs/>
          <w:color w:val="auto"/>
          <w:sz w:val="20"/>
          <w:szCs w:val="20"/>
          <w:u w:val="none"/>
          <w:lang w:val="en-GB" w:eastAsia="zh-CN"/>
        </w:rPr>
        <w:t>FFS: How to reduce the overhead</w:t>
      </w:r>
    </w:p>
    <w:p>
      <w:pPr>
        <w:pStyle w:val="2"/>
        <w:numPr>
          <w:ilvl w:val="0"/>
          <w:numId w:val="6"/>
        </w:numPr>
        <w:ind w:left="0" w:firstLine="0"/>
        <w:rPr>
          <w:rFonts w:ascii="Times New Roman" w:hAnsi="Times New Roman" w:eastAsiaTheme="minorEastAsia"/>
          <w:lang w:eastAsia="zh-CN"/>
        </w:rPr>
      </w:pPr>
      <w:r>
        <w:rPr>
          <w:rFonts w:hint="eastAsia"/>
          <w:b/>
          <w:sz w:val="21"/>
          <w:szCs w:val="21"/>
          <w:lang w:val="en-US" w:eastAsia="zh-CN"/>
        </w:rPr>
        <w:t xml:space="preserve"> </w:t>
      </w:r>
      <w:r>
        <w:rPr>
          <w:rFonts w:ascii="Times New Roman" w:hAnsi="Times New Roman" w:eastAsiaTheme="minorEastAsia"/>
          <w:lang w:eastAsia="zh-CN"/>
        </w:rPr>
        <w:t>References</w:t>
      </w:r>
    </w:p>
    <w:p>
      <w:pPr>
        <w:pStyle w:val="144"/>
        <w:widowControl/>
        <w:numPr>
          <w:ilvl w:val="0"/>
          <w:numId w:val="15"/>
        </w:numPr>
        <w:spacing w:before="120"/>
        <w:rPr>
          <w:rFonts w:ascii="Times New Roman" w:hAnsi="Times New Roman" w:cs="Times New Roman"/>
          <w:kern w:val="0"/>
          <w:sz w:val="20"/>
          <w:lang w:val="en-US" w:eastAsia="zh-CN"/>
        </w:rPr>
      </w:pPr>
      <w:r>
        <w:rPr>
          <w:rFonts w:ascii="Times New Roman" w:hAnsi="Times New Roman" w:cs="Times New Roman"/>
          <w:kern w:val="0"/>
          <w:sz w:val="20"/>
          <w:lang w:val="en-US" w:eastAsia="zh-CN"/>
        </w:rPr>
        <w:t>RAN1 Chairman’s Notes, RAN1#1</w:t>
      </w:r>
      <w:r>
        <w:rPr>
          <w:rFonts w:hint="eastAsia" w:ascii="Times New Roman" w:hAnsi="Times New Roman" w:cs="Times New Roman"/>
          <w:kern w:val="0"/>
          <w:sz w:val="20"/>
          <w:lang w:val="en-US" w:eastAsia="zh-CN"/>
        </w:rPr>
        <w:t>13 v20</w:t>
      </w:r>
      <w:r>
        <w:rPr>
          <w:rFonts w:ascii="Times New Roman" w:hAnsi="Times New Roman" w:cs="Times New Roman"/>
          <w:kern w:val="0"/>
          <w:sz w:val="20"/>
          <w:lang w:val="en-US" w:eastAsia="zh-CN"/>
        </w:rPr>
        <w:t xml:space="preserve">, </w:t>
      </w:r>
      <w:r>
        <w:rPr>
          <w:rFonts w:hint="eastAsia" w:ascii="Times New Roman" w:hAnsi="Times New Roman" w:cs="Times New Roman"/>
          <w:kern w:val="0"/>
          <w:sz w:val="20"/>
          <w:lang w:val="en-US" w:eastAsia="zh-CN"/>
        </w:rPr>
        <w:t>May 22nd-May 26th</w:t>
      </w:r>
      <w:r>
        <w:rPr>
          <w:rFonts w:ascii="Times New Roman" w:hAnsi="Times New Roman" w:cs="Times New Roman"/>
          <w:kern w:val="0"/>
          <w:sz w:val="20"/>
          <w:lang w:val="en-US" w:eastAsia="zh-CN"/>
        </w:rPr>
        <w:t>, 2023</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65E7F0A"/>
    <w:multiLevelType w:val="multilevel"/>
    <w:tmpl w:val="065E7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pStyle w:val="4"/>
      <w:lvlText w:val="%1.%2.%3"/>
      <w:lvlJc w:val="left"/>
      <w:pPr>
        <w:ind w:left="9509"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7">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65E56CD7"/>
    <w:multiLevelType w:val="singleLevel"/>
    <w:tmpl w:val="65E56CD7"/>
    <w:lvl w:ilvl="0" w:tentative="0">
      <w:start w:val="1"/>
      <w:numFmt w:val="bullet"/>
      <w:lvlText w:val=""/>
      <w:lvlJc w:val="left"/>
      <w:pPr>
        <w:ind w:left="420" w:hanging="420"/>
      </w:pPr>
      <w:rPr>
        <w:rFonts w:hint="default" w:ascii="Wingdings" w:hAnsi="Wingdings"/>
      </w:rPr>
    </w:lvl>
  </w:abstractNum>
  <w:abstractNum w:abstractNumId="11">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2">
    <w:nsid w:val="78BF0C4B"/>
    <w:multiLevelType w:val="multilevel"/>
    <w:tmpl w:val="78BF0C4B"/>
    <w:lvl w:ilvl="0" w:tentative="0">
      <w:start w:val="5"/>
      <w:numFmt w:val="bullet"/>
      <w:lvlText w:val=""/>
      <w:lvlJc w:val="left"/>
      <w:pPr>
        <w:ind w:left="420" w:hanging="420"/>
      </w:pPr>
      <w:rPr>
        <w:rFonts w:hint="default" w:ascii="Symbol" w:hAnsi="Symbol" w:eastAsia="Batang" w:cs="Times New Roman"/>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9519885"/>
    <w:multiLevelType w:val="singleLevel"/>
    <w:tmpl w:val="79519885"/>
    <w:lvl w:ilvl="0" w:tentative="0">
      <w:start w:val="1"/>
      <w:numFmt w:val="decimal"/>
      <w:lvlText w:val="[%1]"/>
      <w:lvlJc w:val="left"/>
    </w:lvl>
  </w:abstractNum>
  <w:abstractNum w:abstractNumId="1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14"/>
  </w:num>
  <w:num w:numId="4">
    <w:abstractNumId w:val="9"/>
  </w:num>
  <w:num w:numId="5">
    <w:abstractNumId w:val="6"/>
    <w:lvlOverride w:ilvl="0">
      <w:startOverride w:val="1"/>
    </w:lvlOverride>
  </w:num>
  <w:num w:numId="6">
    <w:abstractNumId w:val="0"/>
  </w:num>
  <w:num w:numId="7">
    <w:abstractNumId w:val="4"/>
  </w:num>
  <w:num w:numId="8">
    <w:abstractNumId w:val="12"/>
  </w:num>
  <w:num w:numId="9">
    <w:abstractNumId w:val="2"/>
  </w:num>
  <w:num w:numId="10">
    <w:abstractNumId w:val="10"/>
  </w:num>
  <w:num w:numId="11">
    <w:abstractNumId w:val="7"/>
  </w:num>
  <w:num w:numId="12">
    <w:abstractNumId w:val="3"/>
  </w:num>
  <w:num w:numId="13">
    <w:abstractNumId w:val="8"/>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3E69E4"/>
    <w:rsid w:val="0183675B"/>
    <w:rsid w:val="01844907"/>
    <w:rsid w:val="0193257E"/>
    <w:rsid w:val="02A80CEE"/>
    <w:rsid w:val="036A36D3"/>
    <w:rsid w:val="03BA0187"/>
    <w:rsid w:val="046F6F06"/>
    <w:rsid w:val="047E04FF"/>
    <w:rsid w:val="04EF0B76"/>
    <w:rsid w:val="05206348"/>
    <w:rsid w:val="054278B2"/>
    <w:rsid w:val="057C3EAE"/>
    <w:rsid w:val="057C7C92"/>
    <w:rsid w:val="06800DE2"/>
    <w:rsid w:val="07336FE5"/>
    <w:rsid w:val="07366140"/>
    <w:rsid w:val="075C7D2C"/>
    <w:rsid w:val="077934A9"/>
    <w:rsid w:val="07813788"/>
    <w:rsid w:val="07A0223E"/>
    <w:rsid w:val="08610355"/>
    <w:rsid w:val="0862769B"/>
    <w:rsid w:val="08BF3B1B"/>
    <w:rsid w:val="09113749"/>
    <w:rsid w:val="093830AD"/>
    <w:rsid w:val="09D54B8F"/>
    <w:rsid w:val="0A126445"/>
    <w:rsid w:val="0A4E1C0A"/>
    <w:rsid w:val="0AAB5B0D"/>
    <w:rsid w:val="0B1873C4"/>
    <w:rsid w:val="0B19691D"/>
    <w:rsid w:val="0B4C1B17"/>
    <w:rsid w:val="0B735BB3"/>
    <w:rsid w:val="0BE9114E"/>
    <w:rsid w:val="0C121428"/>
    <w:rsid w:val="0C9969FF"/>
    <w:rsid w:val="0D3C5BDE"/>
    <w:rsid w:val="0D5415D4"/>
    <w:rsid w:val="0D5B3A7D"/>
    <w:rsid w:val="0D9003D5"/>
    <w:rsid w:val="0E702D3D"/>
    <w:rsid w:val="0F7618FC"/>
    <w:rsid w:val="11833C58"/>
    <w:rsid w:val="11E93C3E"/>
    <w:rsid w:val="1220408B"/>
    <w:rsid w:val="12975631"/>
    <w:rsid w:val="1316666C"/>
    <w:rsid w:val="13F73B43"/>
    <w:rsid w:val="140B063D"/>
    <w:rsid w:val="1473572F"/>
    <w:rsid w:val="14FB4D94"/>
    <w:rsid w:val="152624AE"/>
    <w:rsid w:val="15436FCA"/>
    <w:rsid w:val="15446941"/>
    <w:rsid w:val="154B2101"/>
    <w:rsid w:val="1589544C"/>
    <w:rsid w:val="16D10E83"/>
    <w:rsid w:val="16D763BB"/>
    <w:rsid w:val="173F2325"/>
    <w:rsid w:val="17A902B7"/>
    <w:rsid w:val="17F02817"/>
    <w:rsid w:val="18580370"/>
    <w:rsid w:val="18CA5A35"/>
    <w:rsid w:val="18CC5520"/>
    <w:rsid w:val="197819E9"/>
    <w:rsid w:val="1A2C6410"/>
    <w:rsid w:val="1A3E3E61"/>
    <w:rsid w:val="1A4D3B34"/>
    <w:rsid w:val="1A776951"/>
    <w:rsid w:val="1A810095"/>
    <w:rsid w:val="1BCF1DE5"/>
    <w:rsid w:val="1BE60DC3"/>
    <w:rsid w:val="1C8B45E6"/>
    <w:rsid w:val="1D4A164E"/>
    <w:rsid w:val="1D9B132C"/>
    <w:rsid w:val="1E2A76E2"/>
    <w:rsid w:val="1E617C32"/>
    <w:rsid w:val="1E6671EB"/>
    <w:rsid w:val="1E89038C"/>
    <w:rsid w:val="1F4747FD"/>
    <w:rsid w:val="1FB05900"/>
    <w:rsid w:val="20533FBF"/>
    <w:rsid w:val="20D45958"/>
    <w:rsid w:val="214D3EF5"/>
    <w:rsid w:val="21810998"/>
    <w:rsid w:val="218E5D17"/>
    <w:rsid w:val="21B54092"/>
    <w:rsid w:val="22315C4F"/>
    <w:rsid w:val="224A0182"/>
    <w:rsid w:val="224B2029"/>
    <w:rsid w:val="229E46EC"/>
    <w:rsid w:val="24C67385"/>
    <w:rsid w:val="26357260"/>
    <w:rsid w:val="26620DBF"/>
    <w:rsid w:val="269047AE"/>
    <w:rsid w:val="26D61A6F"/>
    <w:rsid w:val="27502F8C"/>
    <w:rsid w:val="278A419A"/>
    <w:rsid w:val="27FE7BF0"/>
    <w:rsid w:val="280B6D76"/>
    <w:rsid w:val="29A21D8B"/>
    <w:rsid w:val="29B71CD4"/>
    <w:rsid w:val="29BA25C3"/>
    <w:rsid w:val="29F00D86"/>
    <w:rsid w:val="2A3E5B53"/>
    <w:rsid w:val="2A5E57A0"/>
    <w:rsid w:val="2B131F69"/>
    <w:rsid w:val="2BB85B43"/>
    <w:rsid w:val="2C6F4FB9"/>
    <w:rsid w:val="2C8B56FC"/>
    <w:rsid w:val="2CF62808"/>
    <w:rsid w:val="2CF93A46"/>
    <w:rsid w:val="2D7E2610"/>
    <w:rsid w:val="2D7F5412"/>
    <w:rsid w:val="2D9A3EB1"/>
    <w:rsid w:val="2E1262C3"/>
    <w:rsid w:val="2E236DDA"/>
    <w:rsid w:val="2EAD55A1"/>
    <w:rsid w:val="2F6347D3"/>
    <w:rsid w:val="2F8C3F15"/>
    <w:rsid w:val="2FC25D28"/>
    <w:rsid w:val="31103857"/>
    <w:rsid w:val="31466F52"/>
    <w:rsid w:val="31497320"/>
    <w:rsid w:val="317B2062"/>
    <w:rsid w:val="31B45D0F"/>
    <w:rsid w:val="31CA4BAE"/>
    <w:rsid w:val="32143699"/>
    <w:rsid w:val="32A83F06"/>
    <w:rsid w:val="32A90537"/>
    <w:rsid w:val="33222EB1"/>
    <w:rsid w:val="3449680C"/>
    <w:rsid w:val="348F53F8"/>
    <w:rsid w:val="349A0D9D"/>
    <w:rsid w:val="34EF2854"/>
    <w:rsid w:val="362C423F"/>
    <w:rsid w:val="364971BE"/>
    <w:rsid w:val="36850A9D"/>
    <w:rsid w:val="36965807"/>
    <w:rsid w:val="37240498"/>
    <w:rsid w:val="38BA349F"/>
    <w:rsid w:val="38FE16A8"/>
    <w:rsid w:val="396A40D8"/>
    <w:rsid w:val="39C76619"/>
    <w:rsid w:val="39CA11F3"/>
    <w:rsid w:val="39DC63CC"/>
    <w:rsid w:val="39EE405D"/>
    <w:rsid w:val="39FB2CFD"/>
    <w:rsid w:val="3A2636D0"/>
    <w:rsid w:val="3A80665D"/>
    <w:rsid w:val="3AA62059"/>
    <w:rsid w:val="3B55705A"/>
    <w:rsid w:val="3B6129BC"/>
    <w:rsid w:val="3BA55B2B"/>
    <w:rsid w:val="3C067894"/>
    <w:rsid w:val="3C1A327C"/>
    <w:rsid w:val="3C2D1B51"/>
    <w:rsid w:val="3CCC00F0"/>
    <w:rsid w:val="3CF63C9D"/>
    <w:rsid w:val="3CFC4C62"/>
    <w:rsid w:val="3D1B4AEB"/>
    <w:rsid w:val="3D3667CE"/>
    <w:rsid w:val="3D7D7281"/>
    <w:rsid w:val="3D8106E3"/>
    <w:rsid w:val="3DB71FA4"/>
    <w:rsid w:val="3DC87273"/>
    <w:rsid w:val="3E014747"/>
    <w:rsid w:val="3F284BB7"/>
    <w:rsid w:val="3F623449"/>
    <w:rsid w:val="3F773C80"/>
    <w:rsid w:val="41EC7462"/>
    <w:rsid w:val="42162B53"/>
    <w:rsid w:val="426263AD"/>
    <w:rsid w:val="42957CE8"/>
    <w:rsid w:val="42B3225D"/>
    <w:rsid w:val="432A20E9"/>
    <w:rsid w:val="43622AFA"/>
    <w:rsid w:val="4466277E"/>
    <w:rsid w:val="447A381B"/>
    <w:rsid w:val="44910E74"/>
    <w:rsid w:val="451819F2"/>
    <w:rsid w:val="455C30A4"/>
    <w:rsid w:val="45E122F9"/>
    <w:rsid w:val="462542BC"/>
    <w:rsid w:val="465376AD"/>
    <w:rsid w:val="46637994"/>
    <w:rsid w:val="47252506"/>
    <w:rsid w:val="47C93485"/>
    <w:rsid w:val="48290EF6"/>
    <w:rsid w:val="4862178A"/>
    <w:rsid w:val="48756B5E"/>
    <w:rsid w:val="48EC0F73"/>
    <w:rsid w:val="48EE5E8B"/>
    <w:rsid w:val="496C0EE1"/>
    <w:rsid w:val="49EA4256"/>
    <w:rsid w:val="4A0B3D8A"/>
    <w:rsid w:val="4A6A47E0"/>
    <w:rsid w:val="4ABD2D72"/>
    <w:rsid w:val="4B33126C"/>
    <w:rsid w:val="4B553521"/>
    <w:rsid w:val="4B7C1F74"/>
    <w:rsid w:val="4C137FC0"/>
    <w:rsid w:val="4C172387"/>
    <w:rsid w:val="4C777F8F"/>
    <w:rsid w:val="4E243E5C"/>
    <w:rsid w:val="4EF913C8"/>
    <w:rsid w:val="4F36338C"/>
    <w:rsid w:val="4FBD41D8"/>
    <w:rsid w:val="50836EBD"/>
    <w:rsid w:val="50D95934"/>
    <w:rsid w:val="50DD34E7"/>
    <w:rsid w:val="51964C86"/>
    <w:rsid w:val="523A45AF"/>
    <w:rsid w:val="52B40530"/>
    <w:rsid w:val="52C8248B"/>
    <w:rsid w:val="52EE158D"/>
    <w:rsid w:val="5321301D"/>
    <w:rsid w:val="53233E8C"/>
    <w:rsid w:val="53800E8B"/>
    <w:rsid w:val="53981E7F"/>
    <w:rsid w:val="53A56ECF"/>
    <w:rsid w:val="540200CC"/>
    <w:rsid w:val="542E1C38"/>
    <w:rsid w:val="548D33A8"/>
    <w:rsid w:val="54C51812"/>
    <w:rsid w:val="54D33965"/>
    <w:rsid w:val="54F51116"/>
    <w:rsid w:val="564C287D"/>
    <w:rsid w:val="56A90FF7"/>
    <w:rsid w:val="57601171"/>
    <w:rsid w:val="58023F12"/>
    <w:rsid w:val="582F137C"/>
    <w:rsid w:val="5853124B"/>
    <w:rsid w:val="58CB3DA7"/>
    <w:rsid w:val="590E5EB3"/>
    <w:rsid w:val="590E6D15"/>
    <w:rsid w:val="59B57BAC"/>
    <w:rsid w:val="59D5597C"/>
    <w:rsid w:val="59D60D9A"/>
    <w:rsid w:val="5A9B4A0C"/>
    <w:rsid w:val="5BFE25E9"/>
    <w:rsid w:val="5C63525D"/>
    <w:rsid w:val="5CC13F16"/>
    <w:rsid w:val="5CF34E32"/>
    <w:rsid w:val="5DA12392"/>
    <w:rsid w:val="5F8E6FD7"/>
    <w:rsid w:val="5F934DDC"/>
    <w:rsid w:val="5FC04E4C"/>
    <w:rsid w:val="605B3300"/>
    <w:rsid w:val="60786761"/>
    <w:rsid w:val="608A7F4B"/>
    <w:rsid w:val="61522FD5"/>
    <w:rsid w:val="61C001C3"/>
    <w:rsid w:val="61E54D6D"/>
    <w:rsid w:val="61F00AE4"/>
    <w:rsid w:val="62647557"/>
    <w:rsid w:val="626C06E8"/>
    <w:rsid w:val="626C0753"/>
    <w:rsid w:val="62BD5937"/>
    <w:rsid w:val="62D1763C"/>
    <w:rsid w:val="630359BB"/>
    <w:rsid w:val="630D5566"/>
    <w:rsid w:val="637545E3"/>
    <w:rsid w:val="63CB088C"/>
    <w:rsid w:val="641D191C"/>
    <w:rsid w:val="6435416B"/>
    <w:rsid w:val="645A160A"/>
    <w:rsid w:val="652D588D"/>
    <w:rsid w:val="65340DFB"/>
    <w:rsid w:val="6558787C"/>
    <w:rsid w:val="657E5EA5"/>
    <w:rsid w:val="662552AC"/>
    <w:rsid w:val="666F29E4"/>
    <w:rsid w:val="66CD71F1"/>
    <w:rsid w:val="66CF02C7"/>
    <w:rsid w:val="66FA18A1"/>
    <w:rsid w:val="673D62A5"/>
    <w:rsid w:val="67405D02"/>
    <w:rsid w:val="676D122D"/>
    <w:rsid w:val="68016AB3"/>
    <w:rsid w:val="69130976"/>
    <w:rsid w:val="697357A4"/>
    <w:rsid w:val="69951844"/>
    <w:rsid w:val="69E14FCE"/>
    <w:rsid w:val="69F17517"/>
    <w:rsid w:val="6A5C015A"/>
    <w:rsid w:val="6A6F3B23"/>
    <w:rsid w:val="6ACF313E"/>
    <w:rsid w:val="6AE80482"/>
    <w:rsid w:val="6B3C6EE5"/>
    <w:rsid w:val="6B5918C5"/>
    <w:rsid w:val="6B5D0DBB"/>
    <w:rsid w:val="6BB45380"/>
    <w:rsid w:val="6BEB5624"/>
    <w:rsid w:val="6C526294"/>
    <w:rsid w:val="6CBA521B"/>
    <w:rsid w:val="6CFE3898"/>
    <w:rsid w:val="6D7D376F"/>
    <w:rsid w:val="6EFC3F0C"/>
    <w:rsid w:val="6EFF5E81"/>
    <w:rsid w:val="6F600666"/>
    <w:rsid w:val="6FAC3291"/>
    <w:rsid w:val="70CE3C6D"/>
    <w:rsid w:val="70EA3AD0"/>
    <w:rsid w:val="715B1FD0"/>
    <w:rsid w:val="71BA618F"/>
    <w:rsid w:val="72FD602B"/>
    <w:rsid w:val="737B7A84"/>
    <w:rsid w:val="73F37985"/>
    <w:rsid w:val="74573BED"/>
    <w:rsid w:val="75170AFD"/>
    <w:rsid w:val="75810FD3"/>
    <w:rsid w:val="759F6514"/>
    <w:rsid w:val="768009EE"/>
    <w:rsid w:val="772E0594"/>
    <w:rsid w:val="77344D7E"/>
    <w:rsid w:val="77553269"/>
    <w:rsid w:val="780C1A51"/>
    <w:rsid w:val="798D4757"/>
    <w:rsid w:val="79FD5DD2"/>
    <w:rsid w:val="7A0610DE"/>
    <w:rsid w:val="7A2C2328"/>
    <w:rsid w:val="7A460BF1"/>
    <w:rsid w:val="7A8F18AA"/>
    <w:rsid w:val="7B5E68C4"/>
    <w:rsid w:val="7C210D5A"/>
    <w:rsid w:val="7C7741EF"/>
    <w:rsid w:val="7CB55BBE"/>
    <w:rsid w:val="7D795622"/>
    <w:rsid w:val="7DB42F63"/>
    <w:rsid w:val="7DE436F3"/>
    <w:rsid w:val="7E4C55B7"/>
    <w:rsid w:val="7ED337C5"/>
    <w:rsid w:val="7EED480C"/>
    <w:rsid w:val="7EF464A7"/>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numPr>
        <w:ilvl w:val="2"/>
      </w:numPr>
      <w:spacing w:before="120"/>
      <w:outlineLvl w:val="2"/>
    </w:pPr>
    <w:rPr>
      <w:i/>
      <w:iCs w:val="0"/>
      <w:sz w:val="26"/>
      <w:szCs w:val="26"/>
    </w:rPr>
  </w:style>
  <w:style w:type="paragraph" w:styleId="5">
    <w:name w:val="heading 4"/>
    <w:basedOn w:val="4"/>
    <w:next w:val="1"/>
    <w:link w:val="61"/>
    <w:qFormat/>
    <w:uiPriority w:val="0"/>
    <w:pPr>
      <w:numPr>
        <w:ilvl w:val="3"/>
      </w:numPr>
      <w:outlineLvl w:val="3"/>
    </w:pPr>
    <w:rPr>
      <w:rFonts w:ascii="Calibri" w:hAnsi="Calibri"/>
      <w:sz w:val="28"/>
      <w:szCs w:val="28"/>
    </w:rPr>
  </w:style>
  <w:style w:type="paragraph" w:styleId="6">
    <w:name w:val="heading 5"/>
    <w:basedOn w:val="5"/>
    <w:next w:val="1"/>
    <w:link w:val="62"/>
    <w:qFormat/>
    <w:uiPriority w:val="0"/>
    <w:pPr>
      <w:numPr>
        <w:ilvl w:val="4"/>
      </w:num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b w:val="0"/>
      <w:bCs w:val="0"/>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rPr>
      <w:rFonts w:ascii="Times New Roman" w:hAnsi="Times New Roman"/>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2243</Words>
  <Characters>12790</Characters>
  <Lines>106</Lines>
  <Paragraphs>30</Paragraphs>
  <TotalTime>1</TotalTime>
  <ScaleCrop>false</ScaleCrop>
  <LinksUpToDate>false</LinksUpToDate>
  <CharactersWithSpaces>15003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cmcc</cp:lastModifiedBy>
  <cp:lastPrinted>2021-11-04T10:32:00Z</cp:lastPrinted>
  <dcterms:modified xsi:type="dcterms:W3CDTF">2023-08-11T02:39:22Z</dcterms:modified>
  <dc:subject>Word for Windows 6.x &amp; 95+</dc:subject>
  <dc:title>ETSI stylesheet (v.7.0)</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